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left="0" w:right="0" w:hanging="142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left="0" w:right="0" w:hanging="142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731293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eastAsia="Times New Roman"/>
                <w:b/>
                <w:color w:val="000000"/>
                <w:sz w:val="48"/>
                <w:szCs w:val="48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3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  <w:lang w:val="en-US"/>
              </w:rPr>
              <w:t xml:space="preserve">_</w:t>
            </w:r>
            <w:r>
              <w:rPr>
                <w:rFonts w:ascii="PT Astra Serif" w:hAnsi="PT Astra Serif"/>
              </w:rPr>
              <w:t xml:space="preserve">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:alias w:val="Заголовок"/>
        <w15:appearance w15:val="boundingBox"/>
        <w:id w:val="-1408068671"/>
        <w:placeholder>
          <w:docPart w:val="DefaultPlaceholder_-1854013440"/>
        </w:placeholder>
        <w:tag w:val="Заголовок"/>
        <w:rPr>
          <w:rFonts w:ascii="PT Astra Serif" w:hAnsi="PT Astra Serif"/>
          <w:b/>
        </w:rPr>
      </w:sdtPr>
      <w:sdtContent>
        <w:p>
          <w:pPr>
            <w:jc w:val="center"/>
            <w:tabs>
              <w:tab w:val="left" w:pos="1800" w:leader="none"/>
            </w:tabs>
            <w:rPr>
              <w:rFonts w:ascii="PT Astra Serif" w:hAnsi="PT Astra Serif"/>
              <w:b/>
            </w:rPr>
          </w:pPr>
          <w:r>
            <w:rPr>
              <w:rFonts w:ascii="PT Astra Serif" w:hAnsi="PT Astra Serif"/>
              <w:b/>
            </w:rPr>
            <w:t xml:space="preserve">О внесении изменений в поста</w:t>
          </w:r>
          <w:r>
            <w:rPr>
              <w:rFonts w:ascii="PT Astra Serif" w:hAnsi="PT Astra Serif"/>
              <w:b/>
            </w:rPr>
            <w:t xml:space="preserve">новление Правительства Удмуртской Республики от 5 февраля 2025 года № 51 «Об утверждении Порядка предоставления субсидии на финансовое обеспечение затрат, связанных с организацией перевозок пассажиров и их багажа скоростными судами на подводных крыльях»</w:t>
            <w:br/>
            <w:t xml:space="preserve"> </w:t>
            <w:br/>
          </w:r>
          <w:r>
            <w:rPr>
              <w:rFonts w:ascii="PT Astra Serif" w:hAnsi="PT Astra Serif"/>
              <w:b/>
            </w:rPr>
          </w:r>
          <w:r>
            <w:rPr>
              <w:rFonts w:ascii="PT Astra Serif" w:hAnsi="PT Astra Serif"/>
              <w:b/>
            </w:rPr>
          </w:r>
        </w:p>
      </w:sdtContent>
    </w:sdt>
    <w:p>
      <w:pPr>
        <w:contextualSpacing w:val="0"/>
        <w:jc w:val="both"/>
        <w:spacing w:before="0" w:after="0" w:line="283" w:lineRule="atLeast"/>
        <w:tabs>
          <w:tab w:val="left" w:pos="1800" w:leader="none"/>
        </w:tabs>
        <w:rPr>
          <w:rFonts w:ascii="PT Astra Serif" w:hAnsi="PT Astra Serif"/>
          <w:bCs/>
        </w:rPr>
        <w:suppressLineNumbers w:val="0"/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постановляет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Внести в постановление Правительства Удмуртской Республики от 5 февраля 2025 года № 51 «Об утверждении Порядка предоставления субсидии на финансовое обеспечение затрат, связанных с организацией перевозок пассажиров и их багажа скоростными судами на подв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одных крыльях», следующие изменения: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 наименовании и по тексту слова «финансовое обеспечение затрат» заменить словами «возмещение затрат»;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Порядок предоставления субсидии на возмещение затрат, связанных с организацией перевозок пассажиров и их багажа скоростными судами на подводных крыльях, изложить в редакции согласно приложению.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2. Настоящее постановление вступает в силу со дня его подписания и распространяется на правоотношения, возникшие с 1 января 2026 года.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</w:r>
      <w:r/>
    </w:p>
    <w:p>
      <w:pPr>
        <w:ind w:firstLine="0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постановлению Правительства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Удмуртской Республики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 «___» _______ 2026 года № _____ </w:t>
      </w:r>
      <w:r/>
    </w:p>
    <w:p>
      <w:pPr>
        <w:ind w:left="6661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6661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«УТВЕРЖДЕН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постановлением Правительства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Удмуртской Республики</w:t>
      </w:r>
      <w:r/>
    </w:p>
    <w:p>
      <w:pPr>
        <w:ind w:left="0" w:right="0" w:firstLine="5102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 5 февраля 2025 года № 51</w:t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Порядок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предоставления субсидии на возмещение затрат, связанных с организацией перевозок пассажиров и их багажа скоростными судами на подводных крыльях</w:t>
      </w:r>
      <w:r/>
    </w:p>
    <w:p>
      <w:pPr>
        <w:ind w:left="0" w:right="0" w:firstLine="0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I. Общие положения</w:t>
      </w:r>
      <w:r/>
    </w:p>
    <w:p>
      <w:pPr>
        <w:ind w:left="0" w:right="0" w:firstLine="539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Настоящий Порядок определяет цели, условия и порядок предоставления из бюджета Удмуртской Республики субсидии на возмещение затрат, связанных с организацией перевозок пассажиров и их багажа скоростными судами на подводных крыльях (далее - субсидия), в 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амках реализации мероприятий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октября 2023 года № 677 «Об утверждении государственно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й программы Удмуртской Республики «Развитие транспортной системы Удмуртской Республики».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2. Понятия, используемые в настоящем Порядке, означают следующее: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«скоростное пассажирское судно» - судно, предназначенное для перевозки более 12 человек, скорость движения которого составляет 30 км/ч и более;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«скоростной межрегиональный маршрут по внутренним водным путям Российской Федерации» или «согласованный маршрут» – транспортный транзитный маршрут перевозки пассажиров скоростными пассажирскими судами в границах нескольких субъектов Российской Федерации;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«субсидируемая поездка» - поездка пассажира на рейсе согласованного маршрута независимо от участка маршрута, указанного в проездном билете.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«навигационный период» - период года, в течение которого на основании соответствующего распоряжения Федерального агентства морского и речного транспорта на внутренним водных путях, по которым проходят согласованные маршруты, действует навигационная обстано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вка;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«межнавигационный период» - период времени от конца навигационного периода одного года до начала навигационного периода следующего года;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«расчётный период» - период времени от конца навигационного периода года, предшествующего предоставлению субсидии до конца навигационного периода года предоставления субсидии;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«коэффициент населенности судна» - доля занятости пассажирских мест на судне от паспортной пассажировместимости судна;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«внутренние водные пути Российской Федерации» - пути сообщения внутреннего водного транспорта, определяемые Правительством Российской Федерации.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3. Субсидия предоставляется по результатам отбора, проводимого Министерством транспорта и дорожного хозяйства Удмуртской Республики (далее - Миндортранс УР) способом запроса предложений на основании заявок, направленных участниками отбора для участия в отб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оре, исходя из соответствия участника отбора категории, критериям отбора и требованиям к участникам отбора, а также очередности поступления заявок на участие в отборе (далее соответственно - заявки, отбор).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Субсидия предоставляется в целях возмещения затрат, связанных с осуществлением перевозок пассажиров и их багажа скоростными судами на подводных крыльях с точной отправления (прибытия) из (в) Удмуртской Республики.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субсидии на соответствующий финансовый год и на плановый период, является Миндортранс УР.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Финансирование расходов, связанных с предоставлением субсидии, осуществляется Миндортрансом УР в пределах бюджетных ассигнований, предусмотренных законом Удмуртской Республики о бюджете Удмуртской Республики на соответствующий финансовый год и на плановый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период, и лимитов бюджетных обязательств, доведенных в установленном порядке Миндортрансу УР на цели, указанные в </w:t>
      </w:r>
      <w:hyperlink r:id="rId15" w:tooltip="https://sed.udmr.ru/editor/serverid/1/2024.1.1-375/web-apps/apps/documenteditor/main/index_loader.html?_dc=2024.1.1-375&amp;lang=ru-RU&amp;customer=%D0%A07-%D0%9E%D1%84%D0%B8%D1%81&amp;frameEditorId=placeholder&amp;compact=true&amp;parentOrigin=https://sed.udmr.ru#P59" w:history="1">
        <w:r>
          <w:rPr>
            <w:rStyle w:val="903"/>
            <w:rFonts w:ascii="PT Astra Serif" w:hAnsi="PT Astra Serif" w:eastAsia="PT Astra Serif" w:cs="PT Astra Serif"/>
            <w:color w:val="000000"/>
            <w:sz w:val="28"/>
            <w:u w:val="none"/>
          </w:rPr>
          <w:t xml:space="preserve">пункте</w:t>
        </w:r>
      </w:hyperlink>
      <w:r>
        <w:rPr>
          <w:rFonts w:ascii="PT Astra Serif" w:hAnsi="PT Astra Serif" w:eastAsia="PT Astra Serif" w:cs="PT Astra Serif"/>
          <w:color w:val="000000"/>
          <w:sz w:val="28"/>
        </w:rPr>
        <w:t xml:space="preserve">3 настоящего Порядка.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5. К категории получателей субсидии относятся юридические лица, зарегистрированные на территории Российской Федерации, осуществляющие деятельность по перевозке пассажиров на скоростных судах по внутренним водным путям Российской Федерации и имеющие на прав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 собственности или на ином законном основании не менее одного скоростного пассажирского судна (далее – перевозчики).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6. Критериями отбора получателей субсидии являются: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наличие соглашения о предоставлении субсидии из федерального бюджета на возмещение затрат, связанных с перевозкой пассажиров на скоростных судах на соответствующий финансовый год, заключенного с Федеральным агентством морского и речного транспорта;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наличие лицензии по перевозке пассажиров внутренним водным транспортом, выданной уполномоченным органом;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наличие у участника отбора в собственности или на ином законном основании не менее 1-го скоростного судна, предназначенного для перевозки пассажиров и их багажа.;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наличие акта ежегодного освидетельствования пассажирского судна, в котором судно признается пригодным к плаванию, выданного уполномоченной организацией.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7. Способом предоставления субсидии является возмещение затрат.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8. Информация о субсидии размещается в установленном Министерством финансов Российской Федерации порядке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в разделе «Единый портал бюджетной системы Российской Федерации» (далее – Единый портал) в информационно-телекоммуникационной сети «Интернет» (далее – сеть «Интернет») в течение 10 рабочих дней со дня, следующего за днем доведения бюджетных ассигнований 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 предоставление субсидии до Миндортранса УР.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II. Порядок проведения отбора получателей субсидии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для предоставления субсидии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9. Участник отбора по состоянию на дату рассмотрения заявки и дату заключения соглашения о предоставлении субсидии должен соответствовать следующим требованиям: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изованное через участие в капитале указанных публичных акционерных обществ;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участник отбора не получает средства из бюджета Удмуртской Республики на основании иных нормативных правовых актов Удмуртской Республики на цели, установленные пунктом 3 настоящего Порядка;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на едином налоговом счете участника отбора отсутствует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у участника отбора отсутствует просроченная задолженность по возврату в бюджет Удмуртской Республики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ть по денежным обязательствам перед Удмуртской Республикой;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участник отбора, являющийся юридическим лицом, 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его деятельность не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приостановлена в порядке, предусмотренном законодательством Российской Федерации;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ра, являющегося юридическим лицом, являющемся участником отбора.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10. Взаимодействие Министерства с участниками отбора при его проведении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(далее –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система «Электронный бюджет»).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нных систем, используемых для предоставления государственных и муниципальных услуг в электронной форме».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11. Проверка участника отбора на соответствие требованиям, установленным пунктом 9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том числе с использованием единой системы межведомственного электронного взаимодействия (при наличии технической возможности).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Миндортранс УР не вправе требовать предоставления участниками отбора документов, подтверждающих их соответствие требованиям, установленным пунктом 9 настоящего Порядка, при наличии соответствующей информации в государственных информационных системах, досту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 к которым имеется у Миндортранса УР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отсутствии технической возможности осуществления автоматической проверки соответствия участника отбора требованиям, установленным пунктом 9 настоящего Порядка, в системе «Электронный бюджет», подтверждение такого соответствия осуществляется путем прост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12. Миндортранс УР не позднее чем за 3 календарных дня до начала приема заявок от участников отбора размещает на Едином портале, а также при необходимости на официальном сайте Миндортранса УР в информационно-телекоммуникационной сети «Интернет» (далее – оф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ициальный сайт Миндортранса УР)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ю министра транспорта и дорожного хозяйства Удмуртской Республики (далее – министр) или уполномоченного им лица, включающее в себя следующую информацию: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сроки проведения отбора;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дата начала подачи и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наименование, место нахождения, почтовый адрес, адрес электронной почты, контактный телефон Миндортранса УР;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результат предоставления субсидии в соответствии с пунктом 31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доменное имя и (или) указатели страниц системы «Электронный бюджет», на которой обеспечивается проведение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требования к участникам отбора в соответствии с пунктом 9 настоящего Порядка и к перечню документов, представляемых ими для подтверждения соответствия указанным требованиям;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категория перевозчиков и критерий отбора получателей субсидии в соответствии с пунктами 5, 6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порядок подачи заявок и требования, предъявляемые к форме и содержанию заявок, подаваемых участниками отбора, в соответствии с пунктом 16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9) порядок отзыва участниками отбора заявок, порядок их возврата, определяющий в том числе основания для возврата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10) порядок внесения участниками отбора изменений в заявки, а также условия внесения изменений в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11) правила рассмотрения заявок в соответствии с пунктом 18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12) порядок возврата участниками отбора заявок на доработку, определяющий в том числе: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возможность или отсутствие возможности возврата заявок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срок, не позднее которого участник отбора должен направить скорректированную заявку после возврата его заявки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основания для возврата заявок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13) порядок отклонения заявок, а также информацию об основаниях для их отклонения в соответствии с пунктом 18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16) срок, в течение которого победитель отбора должен подписать соглашение о предоставлении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17) условия признания победителя отбора уклонившимися от заключения соглашения о предоставлении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18) срок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УР, который не может быть позднее 14-го календарного дня, следующего за днем опред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еления победителя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13. Миндортранс УР вправе внести изменения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3-х календарных дней;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при внесении изменений в объявление о проведении отбора изменение способа отбора не допускается;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14. В случае принятия решения об отмене проведения отбора Миндортранс УР не позднее чем за 1 рабочий день до даты окончания срока подачи заявок участниками отбора на Едином портале размещает объявление об отмене проведения отбора, сформированное в электрон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(уполномоченного им лица), содержащее информацию о причинах отмены проведения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Отбор считается отмененным со дня размещения объявления о его отмене на Едином портале.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После окончания срока отмены проведения отбора и до заключения соглашения о предоставлении субсидии с победителем (победителями) отбора Миндортранс УР принимает решение об отмене отбора только в случае возникновения обстоятельств непреодолимой силы в соотв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етствии с пунктом 3 статьи 401 Гражданского кодекса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15. Любой участник отбора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тбора путем формирования в системе «Электронный бюджет» соответствующего запроса.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Миндортранс УР в ответ на поступивший запрос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бюджет» соответствующего разъяснения.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Доступ к разъяснению, формируемому в системе «Электронный бюджет» в соответствии с настоящим пунктом, предоставляется всем перевозчикам, участвующим в отборе.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16. Требования, предъявляемые к форме и содержанию заявок, подаваемых перевозчиками: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заявка подается в соответствии с требованиями и в сроки, указанными в объявлении о проведении отбора.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Датой представления перевозчиком заявки считается день подписания перевозчиком заявки и присвоения ей регистрационного номера на Едином портале;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заявки формируются перевозчиками в электронной форме посредством заполнения соответствующих экранных форм веб-интерфейса системы «Электронный бюджет», определяющих их содержание, и предоставления в систему «Электронный бюджет» электронных копий документ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в соответствии с подпунктом 4 настоящего пункта;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заявки подписываются усиленной квалифицированной электронной подписью руководителя перевозчика или уполномоченного им лица;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к заявке прилагаются следующие документы: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информацию о запрашиваемом размере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тарифы на услуги по перевозке пассажиров и багажа скоростными судами;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копия лицензии по перевозке пассажиров внутренним водным транспортом, выданной уполномоченным органом;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копии документов, подтверждающих наличие у участника отбора в собственности или на ином законном основании не менее 1-го скоростного судна, предназначенного для перевозки пассажиров и их багажа.;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копия акта ежегодного освидетельствования пассажирского судна, в котором судно признается пригодным к плаванию, выданного уполномоченной организацией;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е) копия соглашения с Федеральным агентством морского и речного транспорта на предоставление субсидии из федерального бюджета на возмещение затрат, связанных с перевозкой пассажиров скоростными судами;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помимо документов, указанных в подпункте 4 настоящего пункта, к заявке прилагаются: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информация и документы, представляемые при проведении отбора в процессе документооборота: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подтверждение согласия на публикацию (размещение) в информационно-телекоммуникационной сети «Интернет» информации о перевозчике, участвующем в отборе, о подаваемой заявке, а также иной информации об перевозчике, связанной с соответствующим отбором и резуль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татами предоставления субсидии, подаваемое посредством заполнения соответствующих экранных форм веб-интерфейса системы «Электронный бюджет»;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документ, подтверждающий полномочия лица на подписание заявки и прилагаемых к ней документов (в случае подписания указанных документов лицом, не являющимся руководителем участвующего в отборе юридического лица);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документы, которые участник отбора вправе представить по собственной инициативе: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копия соглашения о предоставлении субсидии на возмещение недополученных доходов в результате государственного регулирования тарифов;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выписка из Единого государственного реестра юридических лиц;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в заявке и прилагаемых к ней документах (копиях документов), составленных по унифицированным формам или иным формам должны быть заполнены все установленные такими формами реквизиты (даты, подписи, отметки о выборе предложенного варианта и другие реквизи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овано на законодательстве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Электронные копии документов, прилагаемые к заявке, также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ии (ее части), содержащейся в подлиннике такого документа.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Федерации, одновременно с ними представляется их пер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евод на русский язык, достоверность которого засвидетельствована нотариально;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внесение изменений в заявку осуществляется участником отбора не позднее 1-го рабочего дня до дня окончания приема заявок, указанного в объявлении о проведении отбора, в порядке, аналогичном порядку, предусмотренному настоящим пунктом для формирования за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отзыв заявки осуществляется участником отбора в электронной форме посредством заполнения соответствующих экранных форм веб-интерфейса системы «Электронный бюджет» не позднее 1-го рабочего дня до дня окончания приема заявок, указанного в объявлении о про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ведении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17. Участник отбора несет ответственность за полноту и достоверность информации, содержащейся в заявке и в представленных вместе с ней документах, а также за своевременность их представления в соответствии с законодательством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18. Правила рассмотрения заявок и порядок определения победителя(ей) отбора: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рассмотрение заявок осуществляется Миндортрансом УР в течение 7 рабочих дней, следующих за днем открытия в системе «Электронный бюджет» доступа Министерству для рассмотрения заявок.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Доступ Миндортрансу УР в системе «Электронный бюджет» открывается не позднее 1-го рабочего дня, следующего за днем окончания срока подачи заявок, установленного в объявлении о проведении отбора.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системе «Электронный бюджет» Миндортрансом УР может быть определена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участниками отбора заявкам;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Миндортранс УР не позднее 1-го рабочего дня, следующего за днем окончания срока приема заявок, установленного в объявлении о проведении отбора, на Едином портале автоматически формирует и подписывает усиленной квалифицированной электронной подписью мини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стра (уполномоченного им лица)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 заявках: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регистрационный номер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дата и время поступления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полное наименование участника отбора - юридического лица;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адрес участника отбора - юридического лица;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запрашиваемый участником отбора размер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после подписания протокола вскрытия заявок Миндортранс УР до окончания срока, установленного подпунктом 1 настоящего пункта, осуществляет их рассмотрение, в том числе проверяет в порядке очередности регистрации заявок соответствие перевозчика категории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получателей субсидии, установленной пунктом 5 настоящего Порядка, критериям отбора, установленным пунктом 6 настоящего Порядка, и требованиям, установленным пунктом 9 настоящего Порядка, а также соответствие поданных ими заявок требованиям, установленным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унктом 16 настоящего Порядка и указанным в объявлении о проведении отбора;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при рассмотрении заявки Миндортранс УР вправе запросить у участника отбора разъяснения в отношении представленных им документов и информации с использованием системы «Электронный бюджет», направляемый при необходимости в равной мере всем участникам отбо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Участник отбора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если участник отбора в ответ на запрос Миндортранса УР не представил запрашиваемые разъяснения в срок, установленный абзацем вторым настоящего подпункта, информация об этом включается в протокол подведения итогов отбора, предусмотренный подпунктом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11 настоящего пункта;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в случае если возможность возврата заявок на доработку указана Миндортрансом УР в объявлении о проведении отбора, при несоответствия заявки или прилагаемых к ней документов требованиям, установленным в объявлении о проведении отбора в соответствии с пун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ктом 16 настоящего Порядка, Миндортранс УР не позднее чем за 5 рабочих дней до окончания срока рассмотрения заявок направляет заявку на доработку участнику отбора с указанием оснований для её возврата, а также положений заявки, нуждающихся в доработке, при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этом участник отбора обязан доработать и направить скорректированную заявку в Миндортранс УР в течение 2 рабочих дней со дня получения её на доработку.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Решения Миндортранса УР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ектронный бюджет» в течение 1-го рабочего дня со дня их принятия с указанием оснований для возврата заявок, а также положений заявок, нуждающихся в доработке;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Решения о соответствии заявок требованиям, указанным в объявлении о проведении отбора, принимаются Миндортрансом УР на основании результатов проверки информации и документов, представленных перевозчиками, прилагаемых к заявке;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Миндортранс УР отклоняет заявку в случае: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несоответствия перевозчика категории получателей субсидии, установленной пунктом 5 настоящего Порядка, критериям отбора, установленных пунктом 6 настоящего Порядка, или требованиям, установленным пунктом 9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непредставления (представления не в полном объеме) документов, указанных в объявлении о проведении отбора в соответствии с пунктом 16настоящего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несоответствия представленных перевозчиком заявки и(или) документов требованиям, установленным в объявлении о проведении отбора в соответствии с пунктом 16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недостоверности информации, содержащейся в документах, представленных перевозчиком;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подача перевозчиком заявки после даты и (или) времени, определенных для подачи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е) ненаправления перевозчиком доработанной заявки или направления её за пределами срока для доработки, установленного подпунктом 5 настоящего пункта;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ж) отсутствие согласия перевозчика с условием предоставления субсидий, установленным пунктом 19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отбор признается несостоявшимся в следующих случаях: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по окончании срока подачи заявок не подано ни одной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по результатам рассмотрения заявок отклонены все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9) по результатам рассмотрения заявок, но не позднее истечения срока, указанного в подпункте 1 настоящего пункта, Миндортранс УР осуществляет ранжирование заявок, которые не были отклонены, в порядке очерёдности их поступления в Миндортранс УР с формирован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ием рейтинга участников отбора (далее – рейтинг).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 результатам ранжирования заявок первый номер в рейтинге присваивается участнику отбора, предложение которого поступило в Миндортранс УР ранее остальных. Второй и последующие места в рейтинге присваиваются участником отбора в порядке очерёдности поступле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ния их заявок в Миндортранс УР.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подпунктом 8 настоящего пункта;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10) победителями отбора считаются участники отбора, включённые в рейтинг, которым субсидии могут быть предоставлены в пределах объема распределяемой субсидии, указанного в объявлении о проведении отбора. Для определения победителей отбора объём субсидий ра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спределяется между указанными участниками отбора в следующем порядке: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участнику отбора, которому присвоен первый порядковый номер в рейтинге, распределяется объём субсидий, равный значению размера субсидии, указанному им в заявке. В случае если размер субсидии, указанный участником отбора в заявке, больше распределяемого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объёма субсидий, такому участнику отбора распределяется объём субсидий в размере распределяемого объёма субсидий;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в случае если объём субсидий, распределяемый в рамках отбора, больше размера субсидии, указанного в заявке участника отбора, которому в рейтинге присвоен первый порядковый номер, оставшийся объём субсидий распределяется между остальными участниками отбо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ра, включенными в рейтинг;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каждому следующему участнику отбора, включенному в рейтинг, распределяется объём субсидий, равный размеру субсидии, указанному им в заявке, в случае если указанный размер субсидии меньше нераспределенного объёма субсидий либо равен ему.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если размер субсидий, указанный участником отбора в предложении, больше нераспределенного объёма субсидий, такому участнику отбора при его согласии распределяется весь оставшийся нераспределенный объём субсидий без изменения указанного участником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отбора в заявке значения результата предоставления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11) в целях завершения отбора и определения участников отбора –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» протокол подведения итогов отбора, который включает следующие сведения: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дата, время и место рассмотрения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информацию об участниках отбора, заявки которых были рассмотрены;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наименования получателей субсидии, с которыми заключаются соглашения о предоставлении субсидий, и размер предоставляемых им субсидий;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12) при указании в протоколе подведения итогов отбора размера субсидии, предусмотренного для предоставления победителям, в случае несоответствия запрашиваемых ими размеров субсидий размерам субсидий, определенным в соответствии с пунктом 29 настоящего Поря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дка, Миндортранс УР корректирует размеры субсидий, предусмотренные для предоставления таким перевозчикам, но не выше размеров, указанных ими в заявках;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13) протокол подведения итогов отбора размещается на Едином портале не позднее 1-го рабочего дня, следующего за днем его подписания, а также, при необходимости, - на официальном сайте Миндортранса УР не позднее 3-го рабочего дня, следующего за днем размеще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ния его на Едином портале;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14)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енений.</w:t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III. Условия и порядок заключения соглашения, а также расчет величины субсидии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19. Условием предоставления субсидии является согласие получателя субсидии на проведение Миндортрансом УР в отношении него проверок соблюдения условий и порядка предоставления субсидии, в том числе в части достижения значения результата предоставления субс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идии, а также согласие на проведение проверок Министерством финансов Удмуртской Республики и Государственным контрольным комитетом Удмуртской Республики в соответствии со статьями 268.1 и 269.2 Бюджетного кодекса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20. В течение 7 рабочих дней со дня размещения на Едином портале протокола подведения итогов отбора в соответствии с подпунктом 13 пункта 18 настоящего Порядка Миндортранс УР направляет перевозчику, признанному победителем отбора, в системе «Электронный бю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джет» соглашение о предоставлении субсидий в соответствии с типовой формой, установленной Министерством финансов Удмуртской Республики, в которое включаются в том числе требования: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о согласовании новых условий соглашения о предоставлении субсидий или о расторжении соглашения о предоставлении субсидий при недостижении согласия по новым условиям в случае уменьшения Миндортрансу УР ранее доведенных лимитов бюджетных обязательств, при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водящего к невозможности предоставления субсидий в размере, определенном в соглашении о предоставлении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о внесении в соглашение о предоставлении субсидий изменений путем заключения дополнительного соглашения к нему - в случае реорганизации перевозчика, являющегося юридическим лицом, в форме слияния, присоединения или преобразования в части перемены лица 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обязательстве с указанием в соглашении юридического лица, являющегося правопреемником;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о расторжении соглашения о предоставлении субсидии с формированием уведомления о его расторжении в одностороннем порядке и возврате неиспользованного остатка субсидии в бюджет Удмуртской Республики - в случае реорганизации перевозчика, являющегося юриди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ческим лицом, в форме разделения, выделения, а также при его ликвидации, или прекращении деятельности перевозчика, являющегося индивидуальным предпринимателем;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о расторжении соглашения о предоставлении субсидии в случае возникновения обстоятельств, повлекших несоответствие перевозчика категории получателей субсидии, и (или) критерию отбора, и (или) требованиям, установленным соответственно пунктами 5, 6, 9 нас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о расторжении соглашения о предоставлении субсидии в случае отказа перевозчика от исполнения условия, установленного пунктом 19 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21. Победитель отбора обязан подписать в системе «Электронный бюджет» проект соглашения о предоставлении субсидий в течение 3 рабочих дней со дня его поступления. В случае неподписания проекта соглашения о предоставлении субсидии в указанный срок он считае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тся уклонившимся от заключения соглашения о предоставлении субсидий и субсидии ему не предоставляются.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отсутствии технической возможности заключения соглашения о предоставлении субсидий в системе «Электронный бюджет» оно заключается на бумажном носителе в порядке и в сроки, указанные в пункте 20 настоящего Порядка и в настоящем пункте.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22. В случае необходимости внесения изменений в заключенное соглашение о предоставлении субсидий (кроме указанного в пункте 23 настоящего Порядка случая) Миндортранс УР и получатель субсидии в течение 5 рабочих дней в порядке, установленном пунктами 20, 21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настоящего 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23. В случае уменьшения Миндортрансу УР ранее доведенных лимитов бюджетных обязательств на предоставление субсидий, приводящего к невозможности предоставления субсидий получателю субсидий в размере, указанном в соглашении о предоставлении субсидий, Миндорт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ранс УР в течение 3 рабочих дней со дня возникновения указанных обстоятельств направляет получателю субсидий соответствующее уведомление с указанием размера субсидий, который может быть предоставлен в пределах лимитов бюджетных обязательств.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Получатель субсидии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субсидий в размере, который может быть предоставлен в пределах лимитов бюджетных обязате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льств.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несогласия получателя субсидии на предоставление субсидий в размере, который может быть предоставлен в пределах лимитов бюджетных обязательств, или отсутствия ответа получателя субсидии по истечении срока, указанного в абзаце втором настоящего пун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кта, соглашение о предоставлении субсидий расторгается Миндортрансом УР в одностороннем порядке без последующего уведомления получателя субсидии о расторжении соглашения о предоставлении субсидий.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согласия получателя субсидии на предоставление субсидий в размере, который может быть предоставлен в пределах лимитов бюджетных обязательств, Миндортранс УР и получатель субсидии в течение 3 рабочих дней со дня получения Миндортрансом УР указанног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 согласия в порядке, установленном пунктом 22 настоящего 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спублики. Если такое дополнительное соглашение не будет заключено по причине уклонения получателя субсидии от его подписания в указанный срок, то соглашение о предоставлении субсидий расторгается Миндортрансом УР в одностороннем порядке без последующего ув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едомления получателя субсидии о расторжении указанного соглашения.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Требования, установленные настоящим пунктом, подлежат обязательному включению в соглашение о предоставлении субсидий.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24. В случае недостаточности лимитов бюджетных обязательств для предоставления перевозчику, признанному победителем отбора, в текущем финансовом году субсидий в размере, не превышающем размер лимитов бюджетных обязательств, доведенных до Миндортранса УР (в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том числе в случае расторжения соглашения о предоставлении субсидий по основанию, установленному пунктом 23 настоящего Порядка), субсидии предоставляются ему в очередном финансовом году при условии его соответствия требованиям, установленным пунктом 9 нас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тоящего Порядка и заключения соглашения о предоставлении субсидий в очередном финансовом году в соответствии с пунктами 20, 21 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25. Для получения субсидии перевозчик, заключивший соглашение о предоставлении субсидии, представляет в Миндортранс УР следующие документы в течение навигационного периода, но не позднее 10 календарных дней после его окончания: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заявление, составленное в произвольной форме и подписанное руководителем (уполномоченным в установленном порядке лицом) и главным бухгалтером (при наличии) получателя субсидии с указанием размера субсидии, включающее полное наименование организации - по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лучателя субсидии, его почтовый адрес, основной государственный регистрационный номер, идентификационный номер налогоплательщика, код причины постановки на учет в налоговых органах и платежные реквизиты;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заверенные руководителем (уполномоченным в установленном порядке лицом) получателя субсидии: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отчет о достижении значения результата предоставления субсидий (расчет субсидии) по форме в приложении 2 к настоящему Порядку, расчет размера субсидии, определяемый в соответствии с пунктом 29 настоящего Порядка, производится при условии того, что количест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во пассажиров, перевезенных за расчётный период на скоростном межрегиональном маршруте из/в Удмуртской Республики, в среднем составляет не менее 63% от паспортной пассажировместимости судна, используемого на согласованном маршруте;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сведения о выполнении перевозок по субсидируемому маршруту по форме приложения 3 к настоящему Порядку;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отчёт о проданных билетах по форме приложения 5 к настоящему Порядку;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справка уполномоченной организации, осуществляющей диспетчерское регулирование перевозок на внутренних водных путях, подтверждающая фактическое выполнение рейсов по форме приложения 4 к настоящему Порядку.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26. Основаниями для отказа получателю субсидии в предоставлении субсидии являются: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несоответствие представленных получателем субсидии документов на получение субсидии требованиям, определенным в пункте 25 настоящего Порядка, или непредставление (представление не в полном объеме) указанных документов;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установление факта недостоверности предоставляемой получателем субсидии информации;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расторжение заключенного с получателем субсидии соглашения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27. В случае принятия решения об отказе в предоставлении субсидии Миндортранс УР не позднее 5 рабочих дней со дня его принятия направляет получателю субсидии соответствующее уведомление с указанием причин, послуживших основаниями для его принятия.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28. После устранения причин, послуживших основанием для отказа в предоставлении субсидии, определенных подпунктами 1, 2 пункта 26 настоящего Порядка, получатель субсидии вправе повторно в соответствующем финансовом году обратиться в Миндортранс УР за её пр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едоставлением в порядке, установленном пунктом 25 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29. Для заключения соглашения размер субсидии (Р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 рассчитывается по следующей формуле: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=(С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пгi*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 *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n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 / 3,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–количество перевезенных пассажиров не менее 63% от паспортной пассажировместимости судна, человек, определяемое в соответствии с пунктом 31 настоящего Порядка, единица;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– нормативная себестоимость перевозки одного пассажира на </w:t>
      </w:r>
      <w:r>
        <w:rPr>
          <w:rFonts w:ascii="PT Astra Serif" w:hAnsi="PT Astra Serif" w:eastAsia="PT Astra Serif" w:cs="PT Astra Serif"/>
          <w:i/>
          <w:color w:val="000000"/>
          <w:sz w:val="28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-ом согласованном маршруте, рублей/пассажир, определяемая по приложению 1 к настоящему Порядку, рублей;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n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–количество рейсов по i-му согласованному маршруту, выполненных в навигационный период, единиц.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превышении суммарного расчетного размера субсидии согласно заявкам, прошедшим отбор, над лимитами бюджетных обязательств размер субсидии i-й перевозчику (Ri) рассчитывается по формуле: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539"/>
        <w:jc w:val="center"/>
        <w:spacing w:after="2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Ri = Pi x Kпониж,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где Kпониж - понижающий коэффициент, применяемый в случае недостаточности лимитов бюджетных обязательств, который рассчитывается по формуле: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3333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4513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447799" cy="333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4.00pt;height:26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/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где T - объем лимитов бюджетных обязательств, рублей.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30. Перечисление субсидии осуществляется на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Министерством решения о предоставлении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перевозчику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31. Результатом предоставления субсидии является число перевезенных пассажиров, зависящее от числа состоявшихся рейсов и количества перевезённых пассажиров за рейс. Минимальное пороговое значение количества перевезенных пассажиров за период, в котором пред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оставляется субсидия, не должно быть ниже показателя, рассчитываемого исходя из количества посадочных мест судна, умноженного на количество рейсов (количество рейсов определяется как плановое количество рейсов в период навигации, определенное расписанием).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Плановое значение результата определяется по формуле: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3525" cy="4286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0532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533524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0.75pt;height:33.75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/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2425" cy="20002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0502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52424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7.75pt;height:15.75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плановое число рейсов, единиц;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200025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7453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3.50pt;height:15.75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плановое количество перевезённых пассажиров в</w:t>
      </w:r>
      <w:r>
        <w:rPr>
          <w:rFonts w:ascii="PT Astra Serif" w:hAnsi="PT Astra Serif" w:eastAsia="PT Astra Serif" w:cs="PT Astra Serif"/>
          <w:i/>
          <w:color w:val="000000"/>
          <w:sz w:val="28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-ом рейсе, из расчета паспортной пассажировместимости скоростного пассажирского судна, человек;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0,9 – понижающий коэффициент, учитывающий погодные условия и иные неблагоприятные факторы, препятствующие осуществлению судоходства, процент;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0,63 - коэффициент населенности судна (степень занятости пассажирских мест на судне при совершении одного рейса), определяемый на основе статистических данных, осуществления аналогичных перевозок в предыдущие годы, процент.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Оценка достижения значения результата предоставления субсидии осуществляется Миндортрансом УР после завершения расчётного периода предоставления субсидии по итогам рассмотрения отчетности организации о достижении значения результата предоставления субсидии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Отчетность о достижении значения результата предоставления субсидии, подписанная руководителем организации на бумажном носителе, или в форме электронного документа, подписанного усиленной квалифицированной электронной подписью руководителя организации, нап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равляется в Миндортранс УР не позднее 10-го рабочего дня, следующего за отчетным периодом.</w:t>
      </w:r>
      <w:r/>
    </w:p>
    <w:p>
      <w:pPr>
        <w:ind w:left="0" w:right="0" w:firstLine="425"/>
        <w:jc w:val="center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</w:p>
    <w:p>
      <w:pPr>
        <w:ind w:left="0" w:right="0" w:firstLine="425"/>
        <w:jc w:val="center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IV. Требования к отчетности</w:t>
      </w:r>
      <w:r/>
    </w:p>
    <w:p>
      <w:pPr>
        <w:ind w:left="0" w:right="0" w:firstLine="425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32. Перевозчик – получатель субсидии представляет в Миндортранс УР в системе «Электронный бюджет» отчет о достижении значения результата предоставления субсидии по форме, предусмотренной типовой формой соглашения о предоставлении субсидии, установленной Ми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нистерством финансов Удмуртской Республики, ежеквартально, не позднее 10 дня месяца, следующего за последним месяцем отчётного квартала, а по итогам года - не позднее 31 января года, следующего за годом предоставления субсидии, по форме, предусмотренной ти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повой формой, установленной Министерством финансов Удмуртской Республики для соглашений.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33. Отчет о достижении значения результата предоставления субсидии, предусмотренный пунктом 32 настоящего Порядка (далее – отчёт), подписывается усиленной квалифицированной электронной подписью руководителя перевозчика или уполномоченного им лица и предста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вляется в виде электронного документа (документа на бумажном носителе, преобразованного в электронную форму путём сканирования).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34. Миндортранс УР в срок, не превышающий 10 рабочих дней со поступления отчёта осуществляет его проверку, в ходе которой оценивается полнота и корректность заполнения получателем субсидии формы отчёта, а также контролируется непревышение фактически достиг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нутных значений результатов предоставления субсидии, указанных в отчёте, над плановыми значениями указанных результатов, установленными в соглашении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35. В случае выявления в ходе проверки отчёта фактов неполного либо некорректно его заполнения по сравнению с его формой, Миндортранс УР возвращает его на доработку с указанием причин возврата.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выявления в отчётах недостоверных данных или превышения значений фактически достигнутых значений результата предоставления субсидии над его плановыми значениями ранее наступления запланированных сроков достижения плановых значений Миндортранс УР 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озвращает его на доработку с указанием причин возврата и требованием о необходимости предоставления пояснений.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Возврат отчётов на доработку осуществляется не позднее срока, установленного в пункте 34 настоящего Порядка, в системе «Электронный бюджет» посредством установки резолюции «Не согласовано».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36. В случае возврата отчёта на доработку по причине его неполного либо некорректного заполнения, получатель субсидии обязан исправить допущенные ошибки в соответствии с замечаниями.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возврата отчёта на доработку по причинам, указанным в абзаце втором пункта 35 настоящего Порядка, получатель субсидии обязан направить в Миндортранс УР запрошенные пояснения вместе с тем же отчётом, либо вместе с исправленным отчётом если в ранее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представленном отчёте были допущены ошибки.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Доработка отчёта должна быть осуществлена получателем субсидии не позднее 5 рабочих дней со дня его поступления на доработку в том же порядке, в соответствии с которым отчёт предоставлялся в Миндортранс УР ранее. В случае пропуска получателем субсидии указ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анного срока он считается представленным несвоевременно.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37. Миндортранс УР осуществляет принятие отчёта если в результате проверки не выявлены установленные пунктом 35 настоящего Порядка основания для возврата его на доработку. Повторно представленный отчёт принимаются Миндортрансом УР вместе с пояснениями и во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звращаются на доработку только в случае отсутствия пояснений.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Датой принятия отчета является дата его подписания усиленной квалифицированной электронной подписью министра (уполномоченного им лица) в системе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38. Получатель субсидии несет ответственность за полноту и достоверность информации, содержащейся в отчёте.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V. Требования об осуществлении контроля(мониторинга)за соблюдением</w:t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условий и порядка предоставления субсидий</w:t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и ответственность за их нарушение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39. Соблюдение получателем субсидии порядка и условий предоставления субсидии, в том числе в части достижения результата ее предоставления, подлежит проверке Миндортрансом УР, а также проверке Министерством финансов Удмуртской Республики и Государственным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контрольным комитетом Удмуртской Республики в соответствии со статьями 268.1 и 269.2 Бюджетного кодекса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40. Миндортранс УР осуществляет мониторинг достижения получателем субсидии результата предоставления субсидии, значение которого определено соглашением о предоставлении субсидии, и событий, отражающих факт завершения соответствующего мероприятия по получен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ию результата предоставления субсидии (контрольная точка),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41. Основаниями для возврата предоставленной субсидии в бюджет Удмуртской Республики являются: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нарушение получателем субсидии условия предоставления субсидии, установленного пунктом 19 настоящего Порядка, выявленное в том числе по фактам проверок, проведенных Миндортрансом УР, и (или) Министерством финансов Удмуртской Республики, и (или) Государс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твенным контрольным комитетом Удмуртской Республики;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недостижение получателем субсидии значения результата предоставления субсидии, установленного в соглашении о её предоставлении.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42. Миндортранс УР в течение 10 рабочих дней со дня обнаружения соответствующего факта из числа установленных пунктом 41 настоящего Порядка направляет получателю субсидии письменное уведомление о возврате субсидии с указанием реквизитов для перечисления су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ммы субсидии в доход бюджета Удмуртской Республики.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43. Предоставленная субсидия подлежит возврату получателем субсидии в бюджет Удмуртской Республики в 30-дневный срок, со дня получения уведомления, указанного в пункте 42 настоящего Порядка: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 случае нарушения получателем субсидии условия предоставления субсидии – в полном объеме;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 случае недостижения получателем субсидии значения результата предоставления субсидии размер субсидии, подлежащий возврату в бюджет Удмуртской Республики, определяется пропорционально величине недостигнутого значения результата предоставления субсидии,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указанного в соглашении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44. При нарушении получателем субсидии срока возврата субсидии, указанного в пункте 43 настоящего Порядка, Миндортранс УР в семидневный срок со дня истечения срока возврата субсидии принимает меры по взысканию указанных средств в бюджет Удмуртской Республи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ки в установленном законодательством Российской Федерации порядке.</w:t>
      </w:r>
      <w:r/>
    </w:p>
    <w:p>
      <w:pPr>
        <w:ind w:left="0" w:right="0" w:firstLine="425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/>
    </w:p>
    <w:p>
      <w:pPr>
        <w:ind w:left="0" w:right="0" w:firstLine="425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1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5386" w:right="0" w:firstLine="0"/>
        <w:jc w:val="center"/>
        <w:spacing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предоставления субсидий на возмещение затрат, связанных с организацией перевозок пассажиров и их багажа скоростными судами на подводных крыльях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20" w:right="12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20" w:right="12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Нормативная себестоимость перевозки пассажира в одном направлении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в зависимости от протяженности маршрута и пассажировместимости судна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2"/>
        <w:gridCol w:w="408"/>
        <w:gridCol w:w="615"/>
        <w:gridCol w:w="662"/>
        <w:gridCol w:w="662"/>
        <w:gridCol w:w="662"/>
        <w:gridCol w:w="456"/>
        <w:gridCol w:w="662"/>
        <w:gridCol w:w="456"/>
        <w:gridCol w:w="456"/>
        <w:gridCol w:w="521"/>
        <w:gridCol w:w="600"/>
        <w:gridCol w:w="453"/>
        <w:gridCol w:w="127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26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Тип судна</w:t>
            </w:r>
            <w:r/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Протяженность маршрута, км</w:t>
            </w:r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Нормативная себестоимость, руб.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-119" w:right="-187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до 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-113" w:right="-164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51-100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-113" w:right="-164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101-150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-113" w:right="-164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151-200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-102" w:right="-74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201-250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-142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251-300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-96" w:right="-108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301-350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-108" w:right="-108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351-400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-108" w:right="-108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401-450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521" w:type="dxa"/>
            <w:vAlign w:val="top"/>
            <w:textDirection w:val="lrTb"/>
            <w:noWrap w:val="false"/>
          </w:tcPr>
          <w:p>
            <w:pPr>
              <w:ind w:left="-108" w:right="-17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451-500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00" w:type="dxa"/>
            <w:vAlign w:val="top"/>
            <w:textDirection w:val="lrTb"/>
            <w:noWrap w:val="false"/>
          </w:tcPr>
          <w:p>
            <w:pPr>
              <w:ind w:left="-147" w:right="-102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501-550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3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551-600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72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16"/>
              </w:rPr>
              <w:t xml:space="preserve">601-650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Валдай45Р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2300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2500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2800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3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72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Метеор120Р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1300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2600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3900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5200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6500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7200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8400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8800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9450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10000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10450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3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11400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72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11700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Метеор2020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6750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453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72" w:type="dxa"/>
            <w:vAlign w:val="top"/>
            <w:textDirection w:val="lrTb"/>
            <w:noWrap w:val="false"/>
          </w:tcPr>
          <w:p>
            <w:pPr>
              <w:ind w:left="-113" w:right="-119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6"/>
              </w:rPr>
              <w:t xml:space="preserve">-</w:t>
            </w:r>
            <w:r/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2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предоставления субсидий на возмещение затрат, связанных с организацией перевозок пассажиров и их багажа скоростными судами на подводных крыльях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ОТЧЕТ </w:t>
        <w:br/>
        <w:t xml:space="preserve"> о достижении значений результатов предоставления субсидий (расчет субсидии)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Заявитель: 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Расчётный период: 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8"/>
        <w:gridCol w:w="1289"/>
        <w:gridCol w:w="777"/>
        <w:gridCol w:w="777"/>
        <w:gridCol w:w="640"/>
        <w:gridCol w:w="1331"/>
        <w:gridCol w:w="1103"/>
        <w:gridCol w:w="1258"/>
        <w:gridCol w:w="126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27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№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Маршрут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Вид судна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Кол-во рейсов, 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Фактически перевезено пассажиров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ind w:left="-204" w:right="-153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Норматив пассажиро-населённости, 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258" w:type="dxa"/>
            <w:vAlign w:val="center"/>
            <w:vMerge w:val="restart"/>
            <w:textDirection w:val="lrTb"/>
            <w:noWrap w:val="false"/>
          </w:tcPr>
          <w:p>
            <w:pPr>
              <w:ind w:left="-62" w:right="-113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Размер субсидии</w:t>
            </w:r>
            <w:r/>
          </w:p>
          <w:p>
            <w:pPr>
              <w:ind w:left="-113" w:right="-113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(по формуле 3), 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262" w:type="dxa"/>
            <w:vAlign w:val="center"/>
            <w:vMerge w:val="restart"/>
            <w:textDirection w:val="lrTb"/>
            <w:noWrap w:val="false"/>
          </w:tcPr>
          <w:p>
            <w:pPr>
              <w:ind w:left="-102" w:right="-113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Размер субсидии к возмещению, руб.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чел.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Коэффициент населенности судна 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</w:rPr>
              <w:t xml:space="preserve">9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63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63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63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ИТОГО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3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2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X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2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04"/>
        <w:gridCol w:w="2837"/>
        <w:gridCol w:w="660"/>
        <w:gridCol w:w="30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Руководитель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(Ф.И.О. (при наличии))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Главный бухгалтер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(Ф.И.О. (при наличии))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Исполнитель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(Ф.И.О. (при наличии))</w:t>
            </w:r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М.П. (при наличии)</w:t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3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предоставления субсидий на возмещение затрат, связанных с организацией перевозок пассажиров и их багажа скоростными судами на подводных крыльях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СВЕДЕНИЯ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 выполнении перевозок по субсидируемому маршруту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Наименование маршрута: 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Вид судна: 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Пассажировместимость судна____________________________________________________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Период выполнения перевозок: 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Заявитель: 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3"/>
        <w:gridCol w:w="1590"/>
        <w:gridCol w:w="1121"/>
        <w:gridCol w:w="2625"/>
        <w:gridCol w:w="1585"/>
        <w:gridCol w:w="15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9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Номер рейса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5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Дата выполнения рейса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3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Фактически перевезено пассажиров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Документы, подтверждающие получение доходов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Чел.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Коэффициент населенности судна %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Наименование документа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№№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  <w:szCs w:val="1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2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6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04"/>
        <w:gridCol w:w="2837"/>
        <w:gridCol w:w="660"/>
        <w:gridCol w:w="30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(ф.и.о. (при наличии))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Главный бухгалтер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(ф.и.о. (при наличии))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Исполнитель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(ф.и.о. (при наличии))</w:t>
            </w:r>
            <w:r/>
          </w:p>
        </w:tc>
      </w:tr>
    </w:tbl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М.П. (при наличии)</w:t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4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предоставления субсидий на возмещение затрат, связанных с организацией перевозок пассажиров и их багажа скоростными судами на подводных крыльях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Справка уполномоченной организации, осуществляющей диспетчерское регулирование перевозок на внутренних водных путях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26"/>
        <w:gridCol w:w="1941"/>
        <w:gridCol w:w="2094"/>
        <w:gridCol w:w="30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Дата рейса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№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рейса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Судно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Количество пассажиров на борту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9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2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30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Наименование уполномоченной организации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Должность подписанта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М.П.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5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5386" w:right="0" w:firstLine="0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предоставления субсидий на возмещение затрат, связанных с организацией перевозок пассажиров и их багажа скоростными судами на подводных крыльях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386" w:right="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Отчёт о проданных билетах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9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70"/>
        <w:gridCol w:w="885"/>
        <w:gridCol w:w="839"/>
        <w:gridCol w:w="1753"/>
        <w:gridCol w:w="1645"/>
        <w:gridCol w:w="1614"/>
        <w:gridCol w:w="116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Дата рейса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№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рейса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Судно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Пункт отправления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Пункт назначения</w:t>
            </w:r>
            <w:r/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Количество проданных билетов (заказов)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№№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</w:rPr>
              <w:t xml:space="preserve">билетов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8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7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57" w:type="dxa"/>
              <w:top w:w="0" w:type="dxa"/>
              <w:right w:w="0" w:type="dxa"/>
              <w:bottom w:w="57" w:type="dxa"/>
            </w:tcMar>
            <w:tcW w:w="16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57" w:type="dxa"/>
            </w:tcMar>
            <w:tcW w:w="11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Наименование перевозчика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Должность подписанта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М.П.»</w:t>
      </w:r>
      <w:r/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right="0" w:firstLine="72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</w:t>
      </w:r>
      <w:r/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Lohit Devanagari">
    <w:panose1 w:val="020B0600000000000000"/>
  </w:font>
  <w:font w:name="Tempora LGC Uni">
    <w:panose1 w:val="020B0606020202030204"/>
  </w:font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</w:pPr>
    <w:fldSimple w:instr="PAGE \* MERGEFORMAT">
      <w:r>
        <w:t xml:space="preserve">1</w:t>
      </w:r>
    </w:fldSimple>
    <w:r/>
    <w:r/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938"/>
    <w:lvl w:ilvl="0">
      <w:start w:val="1"/>
      <w:numFmt w:val="decimal"/>
      <w:pStyle w:val="93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92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913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3">
    <w:multiLevelType w:val="hybridMultilevel"/>
    <w:styleLink w:val="939"/>
    <w:lvl w:ilvl="0">
      <w:start w:val="1"/>
      <w:numFmt w:val="decimal"/>
      <w:pStyle w:val="939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Subtitle Char"/>
    <w:basedOn w:val="741"/>
    <w:link w:val="755"/>
    <w:uiPriority w:val="11"/>
    <w:rPr>
      <w:sz w:val="24"/>
      <w:szCs w:val="24"/>
    </w:rPr>
  </w:style>
  <w:style w:type="character" w:styleId="727">
    <w:name w:val="Quote Char"/>
    <w:link w:val="757"/>
    <w:uiPriority w:val="29"/>
    <w:rPr>
      <w:i/>
    </w:rPr>
  </w:style>
  <w:style w:type="character" w:styleId="728">
    <w:name w:val="Intense Quote Char"/>
    <w:link w:val="759"/>
    <w:uiPriority w:val="30"/>
    <w:rPr>
      <w:i/>
    </w:rPr>
  </w:style>
  <w:style w:type="character" w:styleId="729">
    <w:name w:val="Footnote Text Char"/>
    <w:link w:val="889"/>
    <w:uiPriority w:val="99"/>
    <w:rPr>
      <w:sz w:val="18"/>
    </w:rPr>
  </w:style>
  <w:style w:type="character" w:styleId="730">
    <w:name w:val="Endnote Text Char"/>
    <w:link w:val="892"/>
    <w:uiPriority w:val="99"/>
    <w:rPr>
      <w:sz w:val="20"/>
    </w:rPr>
  </w:style>
  <w:style w:type="paragraph" w:styleId="731" w:default="1">
    <w:name w:val="Normal"/>
    <w:qFormat/>
    <w:rPr>
      <w:rFonts w:eastAsia="Calibri"/>
      <w:sz w:val="28"/>
      <w:szCs w:val="28"/>
    </w:rPr>
  </w:style>
  <w:style w:type="paragraph" w:styleId="732">
    <w:name w:val="Heading 1"/>
    <w:basedOn w:val="907"/>
    <w:next w:val="907"/>
    <w:link w:val="899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33">
    <w:name w:val="Heading 2"/>
    <w:basedOn w:val="907"/>
    <w:next w:val="907"/>
    <w:link w:val="902"/>
    <w:qFormat/>
    <w:pPr>
      <w:keepNext/>
      <w:spacing w:before="400" w:after="120"/>
      <w:outlineLvl w:val="1"/>
    </w:pPr>
    <w:rPr>
      <w:color w:val="1f497d"/>
    </w:rPr>
  </w:style>
  <w:style w:type="paragraph" w:styleId="734">
    <w:name w:val="Heading 3"/>
    <w:basedOn w:val="907"/>
    <w:next w:val="907"/>
    <w:link w:val="904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35">
    <w:name w:val="Heading 4"/>
    <w:basedOn w:val="731"/>
    <w:next w:val="731"/>
    <w:link w:val="905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36">
    <w:name w:val="Heading 5"/>
    <w:basedOn w:val="731"/>
    <w:next w:val="731"/>
    <w:link w:val="906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37">
    <w:name w:val="Heading 6"/>
    <w:basedOn w:val="731"/>
    <w:next w:val="731"/>
    <w:link w:val="957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38">
    <w:name w:val="Heading 7"/>
    <w:basedOn w:val="731"/>
    <w:next w:val="731"/>
    <w:link w:val="958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39">
    <w:name w:val="Heading 8"/>
    <w:basedOn w:val="731"/>
    <w:next w:val="731"/>
    <w:link w:val="959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40">
    <w:name w:val="Heading 9"/>
    <w:basedOn w:val="731"/>
    <w:next w:val="731"/>
    <w:link w:val="960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</w:style>
  <w:style w:type="character" w:styleId="754" w:customStyle="1">
    <w:name w:val="Title Char"/>
    <w:basedOn w:val="741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1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1"/>
    <w:uiPriority w:val="99"/>
  </w:style>
  <w:style w:type="character" w:styleId="762" w:customStyle="1">
    <w:name w:val="Footer Char"/>
    <w:basedOn w:val="741"/>
    <w:uiPriority w:val="99"/>
  </w:style>
  <w:style w:type="character" w:styleId="763" w:customStyle="1">
    <w:name w:val="Caption Char"/>
    <w:uiPriority w:val="99"/>
  </w:style>
  <w:style w:type="table" w:styleId="764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basedOn w:val="742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basedOn w:val="74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9">
    <w:name w:val="footnote text"/>
    <w:basedOn w:val="731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41"/>
    <w:uiPriority w:val="99"/>
    <w:unhideWhenUsed/>
    <w:rPr>
      <w:vertAlign w:val="superscript"/>
    </w:rPr>
  </w:style>
  <w:style w:type="paragraph" w:styleId="892">
    <w:name w:val="endnote text"/>
    <w:basedOn w:val="731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41"/>
    <w:uiPriority w:val="99"/>
    <w:semiHidden/>
    <w:unhideWhenUsed/>
    <w:rPr>
      <w:vertAlign w:val="superscript"/>
    </w:rPr>
  </w:style>
  <w:style w:type="paragraph" w:styleId="895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31"/>
    <w:next w:val="731"/>
    <w:uiPriority w:val="99"/>
    <w:unhideWhenUsed/>
  </w:style>
  <w:style w:type="paragraph" w:styleId="898">
    <w:name w:val="List Paragraph"/>
    <w:basedOn w:val="731"/>
    <w:uiPriority w:val="99"/>
    <w:semiHidden/>
    <w:qFormat/>
    <w:pPr>
      <w:ind w:left="709" w:hanging="284"/>
      <w:spacing w:before="60"/>
    </w:pPr>
  </w:style>
  <w:style w:type="character" w:styleId="899" w:customStyle="1">
    <w:name w:val="Заголовок 1 Знак"/>
    <w:basedOn w:val="741"/>
    <w:link w:val="732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00">
    <w:name w:val="Header"/>
    <w:basedOn w:val="731"/>
    <w:link w:val="901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01" w:customStyle="1">
    <w:name w:val="Верхний колонтитул Знак"/>
    <w:link w:val="900"/>
    <w:uiPriority w:val="99"/>
    <w:rPr>
      <w:rFonts w:ascii="Arial" w:hAnsi="Arial" w:eastAsia="Calibri"/>
      <w:color w:val="404040"/>
      <w:sz w:val="18"/>
    </w:rPr>
  </w:style>
  <w:style w:type="character" w:styleId="902" w:customStyle="1">
    <w:name w:val="Заголовок 2 Знак"/>
    <w:basedOn w:val="741"/>
    <w:link w:val="733"/>
    <w:rPr>
      <w:rFonts w:ascii="Arial" w:hAnsi="Arial" w:eastAsia="Times New Roman"/>
      <w:color w:val="1f497d"/>
      <w:sz w:val="28"/>
      <w:lang w:eastAsia="ru-RU"/>
    </w:rPr>
  </w:style>
  <w:style w:type="character" w:styleId="903">
    <w:name w:val="Hyperlink"/>
    <w:basedOn w:val="741"/>
    <w:qFormat/>
    <w:rPr>
      <w:rFonts w:eastAsia="Times New Roman"/>
      <w:color w:val="4f81bd"/>
      <w:u w:val="single"/>
      <w:lang w:val="ru-RU" w:eastAsia="ru-RU"/>
    </w:rPr>
  </w:style>
  <w:style w:type="character" w:styleId="904" w:customStyle="1">
    <w:name w:val="Заголовок 3 Знак"/>
    <w:basedOn w:val="741"/>
    <w:link w:val="734"/>
    <w:rPr>
      <w:rFonts w:ascii="Arial" w:hAnsi="Arial" w:eastAsia="Times New Roman"/>
      <w:color w:val="1f497d"/>
      <w:sz w:val="24"/>
      <w:lang w:eastAsia="ru-RU"/>
    </w:rPr>
  </w:style>
  <w:style w:type="character" w:styleId="905" w:customStyle="1">
    <w:name w:val="Заголовок 4 Знак"/>
    <w:basedOn w:val="741"/>
    <w:link w:val="735"/>
    <w:rPr>
      <w:rFonts w:ascii="Arial" w:hAnsi="Arial" w:eastAsia="Times New Roman"/>
      <w:i/>
      <w:color w:val="1f497d"/>
      <w:sz w:val="22"/>
      <w:lang w:eastAsia="ru-RU"/>
    </w:rPr>
  </w:style>
  <w:style w:type="character" w:styleId="906" w:customStyle="1">
    <w:name w:val="Заголовок 5 Знак"/>
    <w:basedOn w:val="741"/>
    <w:link w:val="736"/>
    <w:rPr>
      <w:rFonts w:ascii="Arial" w:hAnsi="Arial" w:eastAsia="Times New Roman"/>
      <w:b/>
      <w:color w:val="1f497d"/>
      <w:lang w:eastAsia="ru-RU"/>
    </w:rPr>
  </w:style>
  <w:style w:type="paragraph" w:styleId="907">
    <w:name w:val="Body Text"/>
    <w:basedOn w:val="731"/>
    <w:link w:val="908"/>
    <w:qFormat/>
    <w:rPr>
      <w:rFonts w:eastAsia="Times New Roman"/>
      <w:lang w:eastAsia="ru-RU"/>
    </w:rPr>
  </w:style>
  <w:style w:type="character" w:styleId="908" w:customStyle="1">
    <w:name w:val="Основной текст Знак"/>
    <w:basedOn w:val="741"/>
    <w:link w:val="907"/>
    <w:rPr>
      <w:rFonts w:ascii="Arial" w:hAnsi="Arial" w:eastAsia="Times New Roman"/>
      <w:lang w:eastAsia="ru-RU"/>
    </w:rPr>
  </w:style>
  <w:style w:type="paragraph" w:styleId="909" w:customStyle="1">
    <w:name w:val="Заголовок этапа ТМ"/>
    <w:next w:val="731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10">
    <w:name w:val="annotation reference"/>
    <w:basedOn w:val="741"/>
    <w:uiPriority w:val="99"/>
    <w:semiHidden/>
    <w:rPr>
      <w:sz w:val="16"/>
      <w:szCs w:val="16"/>
    </w:rPr>
  </w:style>
  <w:style w:type="paragraph" w:styleId="911" w:customStyle="1">
    <w:name w:val="Кнопка"/>
    <w:basedOn w:val="907"/>
    <w:next w:val="907"/>
    <w:link w:val="912"/>
    <w:qFormat/>
    <w:rPr>
      <w:b/>
      <w:u w:val="single"/>
    </w:rPr>
  </w:style>
  <w:style w:type="character" w:styleId="912" w:customStyle="1">
    <w:name w:val="Кнопка Знак"/>
    <w:basedOn w:val="908"/>
    <w:link w:val="911"/>
    <w:rPr>
      <w:rFonts w:ascii="Arial" w:hAnsi="Arial" w:eastAsia="Times New Roman"/>
      <w:b/>
      <w:u w:val="single"/>
      <w:lang w:eastAsia="ru-RU"/>
    </w:rPr>
  </w:style>
  <w:style w:type="paragraph" w:styleId="913">
    <w:name w:val="List Bullet"/>
    <w:basedOn w:val="898"/>
    <w:qFormat/>
    <w:pPr>
      <w:numPr>
        <w:ilvl w:val="0"/>
        <w:numId w:val="13"/>
      </w:numPr>
    </w:pPr>
  </w:style>
  <w:style w:type="paragraph" w:styleId="914">
    <w:name w:val="Title"/>
    <w:basedOn w:val="907"/>
    <w:next w:val="731"/>
    <w:link w:val="915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15" w:customStyle="1">
    <w:name w:val="Заголовок Знак"/>
    <w:basedOn w:val="741"/>
    <w:link w:val="914"/>
    <w:rPr>
      <w:rFonts w:ascii="Arial" w:hAnsi="Arial" w:eastAsia="Times New Roman"/>
      <w:color w:val="1f497d"/>
      <w:sz w:val="40"/>
      <w:lang w:eastAsia="ru-RU"/>
    </w:rPr>
  </w:style>
  <w:style w:type="paragraph" w:styleId="916">
    <w:name w:val="Caption"/>
    <w:basedOn w:val="731"/>
    <w:next w:val="731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17" w:customStyle="1">
    <w:name w:val="Название поля/пункт меню"/>
    <w:basedOn w:val="907"/>
    <w:link w:val="918"/>
    <w:qFormat/>
    <w:rPr>
      <w:i/>
    </w:rPr>
  </w:style>
  <w:style w:type="character" w:styleId="918" w:customStyle="1">
    <w:name w:val="Название поля/пункт меню Знак"/>
    <w:basedOn w:val="908"/>
    <w:link w:val="917"/>
    <w:rPr>
      <w:rFonts w:ascii="Arial" w:hAnsi="Arial" w:eastAsia="Times New Roman"/>
      <w:i/>
      <w:lang w:eastAsia="ru-RU"/>
    </w:rPr>
  </w:style>
  <w:style w:type="paragraph" w:styleId="919" w:customStyle="1">
    <w:name w:val="Название справочника"/>
    <w:basedOn w:val="907"/>
    <w:next w:val="907"/>
    <w:link w:val="920"/>
    <w:qFormat/>
    <w:rPr>
      <w:b/>
    </w:rPr>
  </w:style>
  <w:style w:type="character" w:styleId="920" w:customStyle="1">
    <w:name w:val="Название справочника Знак"/>
    <w:basedOn w:val="908"/>
    <w:link w:val="919"/>
    <w:rPr>
      <w:rFonts w:ascii="Arial" w:hAnsi="Arial" w:eastAsia="Times New Roman"/>
      <w:b/>
      <w:lang w:eastAsia="ru-RU"/>
    </w:rPr>
  </w:style>
  <w:style w:type="paragraph" w:styleId="921">
    <w:name w:val="Footer"/>
    <w:basedOn w:val="731"/>
    <w:link w:val="922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22" w:customStyle="1">
    <w:name w:val="Нижний колонтитул Знак"/>
    <w:link w:val="921"/>
    <w:rPr>
      <w:rFonts w:ascii="Arial" w:hAnsi="Arial" w:eastAsia="Calibri"/>
      <w:color w:val="404040"/>
      <w:sz w:val="18"/>
    </w:rPr>
  </w:style>
  <w:style w:type="paragraph" w:styleId="923">
    <w:name w:val="List Number"/>
    <w:basedOn w:val="898"/>
    <w:pPr>
      <w:numPr>
        <w:ilvl w:val="0"/>
        <w:numId w:val="14"/>
      </w:numPr>
      <w:spacing w:before="160"/>
    </w:pPr>
  </w:style>
  <w:style w:type="paragraph" w:styleId="924">
    <w:name w:val="toc 1"/>
    <w:basedOn w:val="731"/>
    <w:next w:val="731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25">
    <w:name w:val="toc 2"/>
    <w:basedOn w:val="731"/>
    <w:next w:val="731"/>
    <w:uiPriority w:val="99"/>
    <w:semiHidden/>
    <w:pPr>
      <w:ind w:left="200"/>
    </w:pPr>
    <w:rPr>
      <w:rFonts w:asciiTheme="minorHAnsi" w:hAnsiTheme="minorHAnsi"/>
      <w:smallCaps/>
    </w:rPr>
  </w:style>
  <w:style w:type="paragraph" w:styleId="926">
    <w:name w:val="toc 3"/>
    <w:basedOn w:val="731"/>
    <w:next w:val="731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27">
    <w:name w:val="toc 4"/>
    <w:basedOn w:val="731"/>
    <w:next w:val="731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28">
    <w:name w:val="toc 5"/>
    <w:basedOn w:val="731"/>
    <w:next w:val="731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29">
    <w:name w:val="toc 6"/>
    <w:basedOn w:val="731"/>
    <w:next w:val="731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30">
    <w:name w:val="toc 7"/>
    <w:basedOn w:val="731"/>
    <w:next w:val="731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31">
    <w:name w:val="toc 9"/>
    <w:basedOn w:val="731"/>
    <w:next w:val="731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32" w:customStyle="1">
    <w:name w:val="Описание этапа ТМ"/>
    <w:basedOn w:val="907"/>
    <w:qFormat/>
  </w:style>
  <w:style w:type="character" w:styleId="933" w:customStyle="1">
    <w:name w:val="Определение"/>
    <w:basedOn w:val="908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34" w:customStyle="1">
    <w:name w:val="Пояснение к заполнению"/>
    <w:basedOn w:val="741"/>
    <w:qFormat/>
    <w:rPr>
      <w:rFonts w:ascii="Arial" w:hAnsi="Arial"/>
      <w:i/>
      <w:color w:val="c0504d" w:themeColor="accent2"/>
      <w:sz w:val="20"/>
    </w:rPr>
  </w:style>
  <w:style w:type="paragraph" w:styleId="935" w:customStyle="1">
    <w:name w:val="Пример кода"/>
    <w:basedOn w:val="907"/>
    <w:qFormat/>
    <w:pPr>
      <w:shd w:val="clear" w:color="auto" w:fill="f2f2f2"/>
    </w:pPr>
    <w:rPr>
      <w:rFonts w:ascii="Consolas" w:hAnsi="Consolas"/>
    </w:rPr>
  </w:style>
  <w:style w:type="paragraph" w:styleId="936" w:customStyle="1">
    <w:name w:val="Примечание"/>
    <w:basedOn w:val="907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37">
    <w:name w:val="Table Grid"/>
    <w:basedOn w:val="742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38" w:customStyle="1">
    <w:name w:val="Список Маркеры (и номера)11"/>
    <w:pPr>
      <w:numPr>
        <w:ilvl w:val="0"/>
        <w:numId w:val="3"/>
      </w:numPr>
    </w:pPr>
  </w:style>
  <w:style w:type="numbering" w:styleId="939" w:customStyle="1">
    <w:name w:val="Список эталон"/>
    <w:uiPriority w:val="99"/>
    <w:pPr>
      <w:numPr>
        <w:ilvl w:val="0"/>
        <w:numId w:val="4"/>
      </w:numPr>
    </w:pPr>
  </w:style>
  <w:style w:type="paragraph" w:styleId="940">
    <w:name w:val="Document Map"/>
    <w:basedOn w:val="731"/>
    <w:link w:val="941"/>
    <w:uiPriority w:val="99"/>
    <w:semiHidden/>
    <w:rPr>
      <w:rFonts w:ascii="Tahoma" w:hAnsi="Tahoma" w:cs="Tahoma"/>
      <w:sz w:val="16"/>
      <w:szCs w:val="16"/>
    </w:rPr>
  </w:style>
  <w:style w:type="character" w:styleId="941" w:customStyle="1">
    <w:name w:val="Схема документа Знак"/>
    <w:basedOn w:val="741"/>
    <w:link w:val="940"/>
    <w:uiPriority w:val="99"/>
    <w:semiHidden/>
    <w:rPr>
      <w:rFonts w:ascii="Tahoma" w:hAnsi="Tahoma" w:cs="Tahoma"/>
      <w:sz w:val="16"/>
      <w:szCs w:val="16"/>
    </w:rPr>
  </w:style>
  <w:style w:type="paragraph" w:styleId="942" w:customStyle="1">
    <w:name w:val="Таблица Заголовок"/>
    <w:basedOn w:val="907"/>
    <w:uiPriority w:val="99"/>
    <w:semiHidden/>
    <w:pPr>
      <w:jc w:val="center"/>
    </w:pPr>
    <w:rPr>
      <w:b/>
      <w:bCs/>
      <w:sz w:val="22"/>
      <w:szCs w:val="22"/>
    </w:rPr>
  </w:style>
  <w:style w:type="paragraph" w:styleId="943" w:customStyle="1">
    <w:name w:val="Таблица Основной Текст"/>
    <w:basedOn w:val="907"/>
    <w:link w:val="944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4" w:customStyle="1">
    <w:name w:val="Таблица Основной Текст Знак"/>
    <w:link w:val="943"/>
    <w:uiPriority w:val="99"/>
    <w:semiHidden/>
    <w:rPr>
      <w:rFonts w:asciiTheme="minorHAnsi" w:hAnsiTheme="minorHAnsi" w:cstheme="minorBidi"/>
      <w:sz w:val="22"/>
      <w:szCs w:val="22"/>
    </w:rPr>
  </w:style>
  <w:style w:type="paragraph" w:styleId="945" w:customStyle="1">
    <w:name w:val="Таблица Основной текс По центру"/>
    <w:basedOn w:val="943"/>
    <w:uiPriority w:val="99"/>
    <w:semiHidden/>
    <w:pPr>
      <w:jc w:val="center"/>
    </w:pPr>
  </w:style>
  <w:style w:type="paragraph" w:styleId="946">
    <w:name w:val="Balloon Text"/>
    <w:basedOn w:val="731"/>
    <w:link w:val="947"/>
    <w:uiPriority w:val="99"/>
    <w:semiHidden/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741"/>
    <w:link w:val="946"/>
    <w:uiPriority w:val="99"/>
    <w:semiHidden/>
    <w:rPr>
      <w:rFonts w:ascii="Tahoma" w:hAnsi="Tahoma" w:cs="Tahoma"/>
      <w:sz w:val="16"/>
      <w:szCs w:val="16"/>
    </w:rPr>
  </w:style>
  <w:style w:type="paragraph" w:styleId="948">
    <w:name w:val="annotation text"/>
    <w:basedOn w:val="731"/>
    <w:link w:val="949"/>
    <w:uiPriority w:val="99"/>
    <w:semiHidden/>
    <w:rPr>
      <w:rFonts w:eastAsia="Times New Roman"/>
      <w:lang w:eastAsia="ru-RU"/>
    </w:rPr>
  </w:style>
  <w:style w:type="character" w:styleId="949" w:customStyle="1">
    <w:name w:val="Текст примечания Знак"/>
    <w:basedOn w:val="741"/>
    <w:link w:val="948"/>
    <w:uiPriority w:val="99"/>
    <w:semiHidden/>
    <w:rPr>
      <w:rFonts w:ascii="Arial" w:hAnsi="Arial" w:eastAsia="Times New Roman"/>
      <w:lang w:eastAsia="ru-RU"/>
    </w:rPr>
  </w:style>
  <w:style w:type="paragraph" w:styleId="950" w:customStyle="1">
    <w:name w:val="Текст таблицы"/>
    <w:basedOn w:val="907"/>
    <w:uiPriority w:val="99"/>
    <w:qFormat/>
  </w:style>
  <w:style w:type="paragraph" w:styleId="951">
    <w:name w:val="annotation subject"/>
    <w:basedOn w:val="948"/>
    <w:next w:val="948"/>
    <w:link w:val="952"/>
    <w:uiPriority w:val="99"/>
    <w:semiHidden/>
    <w:rPr>
      <w:b/>
      <w:bCs/>
    </w:rPr>
  </w:style>
  <w:style w:type="character" w:styleId="952" w:customStyle="1">
    <w:name w:val="Тема примечания Знак"/>
    <w:basedOn w:val="949"/>
    <w:link w:val="951"/>
    <w:uiPriority w:val="99"/>
    <w:semiHidden/>
    <w:rPr>
      <w:rFonts w:ascii="Arial" w:hAnsi="Arial" w:eastAsia="Times New Roman"/>
      <w:b/>
      <w:bCs/>
      <w:lang w:eastAsia="ru-RU"/>
    </w:rPr>
  </w:style>
  <w:style w:type="paragraph" w:styleId="953" w:customStyle="1">
    <w:name w:val="Титульный Логотип системы"/>
    <w:basedOn w:val="907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54" w:customStyle="1">
    <w:name w:val="Титульный Название книги"/>
    <w:basedOn w:val="907"/>
    <w:pPr>
      <w:spacing w:after="80"/>
    </w:pPr>
    <w:rPr>
      <w:i/>
      <w:sz w:val="36"/>
    </w:rPr>
  </w:style>
  <w:style w:type="paragraph" w:styleId="955" w:customStyle="1">
    <w:name w:val="Титульный Название системы"/>
    <w:basedOn w:val="907"/>
    <w:pPr>
      <w:ind w:left="567"/>
      <w:jc w:val="right"/>
    </w:pPr>
    <w:rPr>
      <w:sz w:val="52"/>
    </w:rPr>
  </w:style>
  <w:style w:type="character" w:styleId="956" w:customStyle="1">
    <w:name w:val="Участник процесса"/>
    <w:basedOn w:val="90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57" w:customStyle="1">
    <w:name w:val="Заголовок 6 Знак"/>
    <w:basedOn w:val="741"/>
    <w:link w:val="737"/>
    <w:uiPriority w:val="99"/>
    <w:semiHidden/>
    <w:rPr>
      <w:rFonts w:ascii="Arial" w:hAnsi="Arial" w:eastAsia="Times New Roman"/>
      <w:lang w:eastAsia="ru-RU"/>
    </w:rPr>
  </w:style>
  <w:style w:type="character" w:styleId="958" w:customStyle="1">
    <w:name w:val="Заголовок 7 Знак"/>
    <w:basedOn w:val="741"/>
    <w:link w:val="738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59" w:customStyle="1">
    <w:name w:val="Заголовок 8 Знак"/>
    <w:basedOn w:val="741"/>
    <w:link w:val="739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60" w:customStyle="1">
    <w:name w:val="Заголовок 9 Знак"/>
    <w:basedOn w:val="741"/>
    <w:link w:val="740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61" w:customStyle="1">
    <w:name w:val="Название рисунка"/>
    <w:basedOn w:val="907"/>
    <w:next w:val="907"/>
    <w:qFormat/>
    <w:pPr>
      <w:jc w:val="center"/>
    </w:pPr>
    <w:rPr>
      <w:bCs/>
      <w:i/>
      <w:iCs/>
    </w:rPr>
  </w:style>
  <w:style w:type="paragraph" w:styleId="962" w:customStyle="1">
    <w:name w:val="Титульный Продукт и год"/>
    <w:basedOn w:val="907"/>
    <w:next w:val="907"/>
    <w:qFormat/>
    <w:pPr>
      <w:jc w:val="center"/>
    </w:pPr>
    <w:rPr>
      <w:b/>
      <w:sz w:val="32"/>
      <w:szCs w:val="32"/>
    </w:rPr>
  </w:style>
  <w:style w:type="paragraph" w:styleId="963" w:customStyle="1">
    <w:name w:val="Рисунок"/>
    <w:basedOn w:val="731"/>
    <w:next w:val="961"/>
    <w:qFormat/>
    <w:pPr>
      <w:jc w:val="center"/>
      <w:keepLines/>
      <w:keepNext/>
      <w:widowControl w:val="off"/>
    </w:pPr>
    <w:rPr>
      <w:szCs w:val="22"/>
    </w:rPr>
  </w:style>
  <w:style w:type="table" w:styleId="964" w:customStyle="1">
    <w:name w:val="Таблица РосА"/>
    <w:basedOn w:val="742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65">
    <w:name w:val="Placeholder Text"/>
    <w:basedOn w:val="741"/>
    <w:uiPriority w:val="99"/>
    <w:semiHidden/>
    <w:rPr>
      <w:color w:val="808080"/>
    </w:rPr>
  </w:style>
  <w:style w:type="paragraph" w:styleId="966" w:customStyle="1">
    <w:name w:val="Text body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Droid Sans Fallback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https://sed.udmr.ru/editor/serverid/1/2024.1.1-375/web-apps/apps/documenteditor/main/index_loader.html?_dc=2024.1.1-375&amp;lang=ru-RU&amp;customer=%D0%A07-%D0%9E%D1%84%D0%B8%D1%81&amp;frameEditorId=placeholder&amp;compact=true&amp;parentOrigin=https://sed.udmr.ru#P59" TargetMode="External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05E41-D423-41DA-8476-E8B3D8362611}"/>
      </w:docPartPr>
      <w:docPartBody>
        <w:p>
          <w:r>
            <w:rPr>
              <w:rStyle w:val="1634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35">
    <w:name w:val="Heading 1 Char"/>
    <w:basedOn w:val="1462"/>
    <w:link w:val="1453"/>
    <w:uiPriority w:val="9"/>
    <w:rPr>
      <w:rFonts w:ascii="Arial" w:hAnsi="Arial" w:eastAsia="Arial" w:cs="Arial"/>
      <w:sz w:val="40"/>
      <w:szCs w:val="40"/>
    </w:rPr>
  </w:style>
  <w:style w:type="character" w:styleId="1436">
    <w:name w:val="Heading 2 Char"/>
    <w:basedOn w:val="1462"/>
    <w:link w:val="1454"/>
    <w:uiPriority w:val="9"/>
    <w:rPr>
      <w:rFonts w:ascii="Arial" w:hAnsi="Arial" w:eastAsia="Arial" w:cs="Arial"/>
      <w:sz w:val="34"/>
    </w:rPr>
  </w:style>
  <w:style w:type="character" w:styleId="1437">
    <w:name w:val="Heading 3 Char"/>
    <w:basedOn w:val="1462"/>
    <w:link w:val="1455"/>
    <w:uiPriority w:val="9"/>
    <w:rPr>
      <w:rFonts w:ascii="Arial" w:hAnsi="Arial" w:eastAsia="Arial" w:cs="Arial"/>
      <w:sz w:val="30"/>
      <w:szCs w:val="30"/>
    </w:rPr>
  </w:style>
  <w:style w:type="character" w:styleId="1438">
    <w:name w:val="Heading 4 Char"/>
    <w:basedOn w:val="1462"/>
    <w:link w:val="1456"/>
    <w:uiPriority w:val="9"/>
    <w:rPr>
      <w:rFonts w:ascii="Arial" w:hAnsi="Arial" w:eastAsia="Arial" w:cs="Arial"/>
      <w:b/>
      <w:bCs/>
      <w:sz w:val="26"/>
      <w:szCs w:val="26"/>
    </w:rPr>
  </w:style>
  <w:style w:type="character" w:styleId="1439">
    <w:name w:val="Heading 5 Char"/>
    <w:basedOn w:val="1462"/>
    <w:link w:val="1457"/>
    <w:uiPriority w:val="9"/>
    <w:rPr>
      <w:rFonts w:ascii="Arial" w:hAnsi="Arial" w:eastAsia="Arial" w:cs="Arial"/>
      <w:b/>
      <w:bCs/>
      <w:sz w:val="24"/>
      <w:szCs w:val="24"/>
    </w:rPr>
  </w:style>
  <w:style w:type="character" w:styleId="1440">
    <w:name w:val="Heading 6 Char"/>
    <w:basedOn w:val="1462"/>
    <w:link w:val="1458"/>
    <w:uiPriority w:val="9"/>
    <w:rPr>
      <w:rFonts w:ascii="Arial" w:hAnsi="Arial" w:eastAsia="Arial" w:cs="Arial"/>
      <w:b/>
      <w:bCs/>
      <w:sz w:val="22"/>
      <w:szCs w:val="22"/>
    </w:rPr>
  </w:style>
  <w:style w:type="character" w:styleId="1441">
    <w:name w:val="Heading 7 Char"/>
    <w:basedOn w:val="1462"/>
    <w:link w:val="14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42">
    <w:name w:val="Heading 8 Char"/>
    <w:basedOn w:val="1462"/>
    <w:link w:val="1460"/>
    <w:uiPriority w:val="9"/>
    <w:rPr>
      <w:rFonts w:ascii="Arial" w:hAnsi="Arial" w:eastAsia="Arial" w:cs="Arial"/>
      <w:i/>
      <w:iCs/>
      <w:sz w:val="22"/>
      <w:szCs w:val="22"/>
    </w:rPr>
  </w:style>
  <w:style w:type="character" w:styleId="1443">
    <w:name w:val="Heading 9 Char"/>
    <w:basedOn w:val="1462"/>
    <w:link w:val="1461"/>
    <w:uiPriority w:val="9"/>
    <w:rPr>
      <w:rFonts w:ascii="Arial" w:hAnsi="Arial" w:eastAsia="Arial" w:cs="Arial"/>
      <w:i/>
      <w:iCs/>
      <w:sz w:val="21"/>
      <w:szCs w:val="21"/>
    </w:rPr>
  </w:style>
  <w:style w:type="character" w:styleId="1444">
    <w:name w:val="Title Char"/>
    <w:basedOn w:val="1462"/>
    <w:link w:val="1476"/>
    <w:uiPriority w:val="10"/>
    <w:rPr>
      <w:sz w:val="48"/>
      <w:szCs w:val="48"/>
    </w:rPr>
  </w:style>
  <w:style w:type="character" w:styleId="1445">
    <w:name w:val="Subtitle Char"/>
    <w:basedOn w:val="1462"/>
    <w:link w:val="1478"/>
    <w:uiPriority w:val="11"/>
    <w:rPr>
      <w:sz w:val="24"/>
      <w:szCs w:val="24"/>
    </w:rPr>
  </w:style>
  <w:style w:type="character" w:styleId="1446">
    <w:name w:val="Quote Char"/>
    <w:link w:val="1480"/>
    <w:uiPriority w:val="29"/>
    <w:rPr>
      <w:i/>
    </w:rPr>
  </w:style>
  <w:style w:type="character" w:styleId="1447">
    <w:name w:val="Intense Quote Char"/>
    <w:link w:val="1482"/>
    <w:uiPriority w:val="30"/>
    <w:rPr>
      <w:i/>
    </w:rPr>
  </w:style>
  <w:style w:type="character" w:styleId="1448">
    <w:name w:val="Header Char"/>
    <w:basedOn w:val="1462"/>
    <w:link w:val="1484"/>
    <w:uiPriority w:val="99"/>
  </w:style>
  <w:style w:type="character" w:styleId="1449">
    <w:name w:val="Caption Char"/>
    <w:basedOn w:val="1488"/>
    <w:link w:val="1486"/>
    <w:uiPriority w:val="99"/>
  </w:style>
  <w:style w:type="character" w:styleId="1450">
    <w:name w:val="Footnote Text Char"/>
    <w:link w:val="1617"/>
    <w:uiPriority w:val="99"/>
    <w:rPr>
      <w:sz w:val="18"/>
    </w:rPr>
  </w:style>
  <w:style w:type="character" w:styleId="1451">
    <w:name w:val="Endnote Text Char"/>
    <w:link w:val="1620"/>
    <w:uiPriority w:val="99"/>
    <w:rPr>
      <w:sz w:val="20"/>
    </w:rPr>
  </w:style>
  <w:style w:type="paragraph" w:styleId="1452" w:default="1">
    <w:name w:val="Normal"/>
    <w:qFormat/>
  </w:style>
  <w:style w:type="paragraph" w:styleId="1453">
    <w:name w:val="Heading 1"/>
    <w:basedOn w:val="1452"/>
    <w:next w:val="1452"/>
    <w:link w:val="14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54">
    <w:name w:val="Heading 2"/>
    <w:basedOn w:val="1452"/>
    <w:next w:val="1452"/>
    <w:link w:val="14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55">
    <w:name w:val="Heading 3"/>
    <w:basedOn w:val="1452"/>
    <w:next w:val="1452"/>
    <w:link w:val="14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56">
    <w:name w:val="Heading 4"/>
    <w:basedOn w:val="1452"/>
    <w:next w:val="1452"/>
    <w:link w:val="14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57">
    <w:name w:val="Heading 5"/>
    <w:basedOn w:val="1452"/>
    <w:next w:val="1452"/>
    <w:link w:val="14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58">
    <w:name w:val="Heading 6"/>
    <w:basedOn w:val="1452"/>
    <w:next w:val="1452"/>
    <w:link w:val="14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59">
    <w:name w:val="Heading 7"/>
    <w:basedOn w:val="1452"/>
    <w:next w:val="1452"/>
    <w:link w:val="14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60">
    <w:name w:val="Heading 8"/>
    <w:basedOn w:val="1452"/>
    <w:next w:val="1452"/>
    <w:link w:val="14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61">
    <w:name w:val="Heading 9"/>
    <w:basedOn w:val="1452"/>
    <w:next w:val="1452"/>
    <w:link w:val="14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62" w:default="1">
    <w:name w:val="Default Paragraph Font"/>
    <w:uiPriority w:val="1"/>
    <w:semiHidden/>
    <w:unhideWhenUsed/>
  </w:style>
  <w:style w:type="table" w:styleId="14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64" w:default="1">
    <w:name w:val="No List"/>
    <w:uiPriority w:val="99"/>
    <w:semiHidden/>
    <w:unhideWhenUsed/>
  </w:style>
  <w:style w:type="character" w:styleId="1465" w:customStyle="1">
    <w:name w:val="Заголовок 1 Знак"/>
    <w:basedOn w:val="1462"/>
    <w:link w:val="1453"/>
    <w:uiPriority w:val="9"/>
    <w:rPr>
      <w:rFonts w:ascii="Arial" w:hAnsi="Arial" w:eastAsia="Arial" w:cs="Arial"/>
      <w:sz w:val="40"/>
      <w:szCs w:val="40"/>
    </w:rPr>
  </w:style>
  <w:style w:type="character" w:styleId="1466" w:customStyle="1">
    <w:name w:val="Заголовок 2 Знак"/>
    <w:basedOn w:val="1462"/>
    <w:link w:val="1454"/>
    <w:uiPriority w:val="9"/>
    <w:rPr>
      <w:rFonts w:ascii="Arial" w:hAnsi="Arial" w:eastAsia="Arial" w:cs="Arial"/>
      <w:sz w:val="34"/>
    </w:rPr>
  </w:style>
  <w:style w:type="character" w:styleId="1467" w:customStyle="1">
    <w:name w:val="Заголовок 3 Знак"/>
    <w:basedOn w:val="1462"/>
    <w:link w:val="1455"/>
    <w:uiPriority w:val="9"/>
    <w:rPr>
      <w:rFonts w:ascii="Arial" w:hAnsi="Arial" w:eastAsia="Arial" w:cs="Arial"/>
      <w:sz w:val="30"/>
      <w:szCs w:val="30"/>
    </w:rPr>
  </w:style>
  <w:style w:type="character" w:styleId="1468" w:customStyle="1">
    <w:name w:val="Заголовок 4 Знак"/>
    <w:basedOn w:val="1462"/>
    <w:link w:val="1456"/>
    <w:uiPriority w:val="9"/>
    <w:rPr>
      <w:rFonts w:ascii="Arial" w:hAnsi="Arial" w:eastAsia="Arial" w:cs="Arial"/>
      <w:b/>
      <w:bCs/>
      <w:sz w:val="26"/>
      <w:szCs w:val="26"/>
    </w:rPr>
  </w:style>
  <w:style w:type="character" w:styleId="1469" w:customStyle="1">
    <w:name w:val="Заголовок 5 Знак"/>
    <w:basedOn w:val="1462"/>
    <w:link w:val="1457"/>
    <w:uiPriority w:val="9"/>
    <w:rPr>
      <w:rFonts w:ascii="Arial" w:hAnsi="Arial" w:eastAsia="Arial" w:cs="Arial"/>
      <w:b/>
      <w:bCs/>
      <w:sz w:val="24"/>
      <w:szCs w:val="24"/>
    </w:rPr>
  </w:style>
  <w:style w:type="character" w:styleId="1470" w:customStyle="1">
    <w:name w:val="Заголовок 6 Знак"/>
    <w:basedOn w:val="1462"/>
    <w:link w:val="1458"/>
    <w:uiPriority w:val="9"/>
    <w:rPr>
      <w:rFonts w:ascii="Arial" w:hAnsi="Arial" w:eastAsia="Arial" w:cs="Arial"/>
      <w:b/>
      <w:bCs/>
      <w:sz w:val="22"/>
      <w:szCs w:val="22"/>
    </w:rPr>
  </w:style>
  <w:style w:type="character" w:styleId="1471" w:customStyle="1">
    <w:name w:val="Заголовок 7 Знак"/>
    <w:basedOn w:val="1462"/>
    <w:link w:val="14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72" w:customStyle="1">
    <w:name w:val="Заголовок 8 Знак"/>
    <w:basedOn w:val="1462"/>
    <w:link w:val="1460"/>
    <w:uiPriority w:val="9"/>
    <w:rPr>
      <w:rFonts w:ascii="Arial" w:hAnsi="Arial" w:eastAsia="Arial" w:cs="Arial"/>
      <w:i/>
      <w:iCs/>
      <w:sz w:val="22"/>
      <w:szCs w:val="22"/>
    </w:rPr>
  </w:style>
  <w:style w:type="character" w:styleId="1473" w:customStyle="1">
    <w:name w:val="Заголовок 9 Знак"/>
    <w:basedOn w:val="1462"/>
    <w:link w:val="1461"/>
    <w:uiPriority w:val="9"/>
    <w:rPr>
      <w:rFonts w:ascii="Arial" w:hAnsi="Arial" w:eastAsia="Arial" w:cs="Arial"/>
      <w:i/>
      <w:iCs/>
      <w:sz w:val="21"/>
      <w:szCs w:val="21"/>
    </w:rPr>
  </w:style>
  <w:style w:type="paragraph" w:styleId="1474">
    <w:name w:val="List Paragraph"/>
    <w:basedOn w:val="1452"/>
    <w:uiPriority w:val="34"/>
    <w:qFormat/>
    <w:pPr>
      <w:contextualSpacing/>
      <w:ind w:left="720"/>
    </w:pPr>
  </w:style>
  <w:style w:type="paragraph" w:styleId="1475">
    <w:name w:val="No Spacing"/>
    <w:uiPriority w:val="1"/>
    <w:qFormat/>
    <w:pPr>
      <w:spacing w:after="0" w:line="240" w:lineRule="auto"/>
    </w:pPr>
  </w:style>
  <w:style w:type="paragraph" w:styleId="1476">
    <w:name w:val="Title"/>
    <w:basedOn w:val="1452"/>
    <w:next w:val="1452"/>
    <w:link w:val="14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77" w:customStyle="1">
    <w:name w:val="Заголовок Знак"/>
    <w:basedOn w:val="1462"/>
    <w:link w:val="1476"/>
    <w:uiPriority w:val="10"/>
    <w:rPr>
      <w:sz w:val="48"/>
      <w:szCs w:val="48"/>
    </w:rPr>
  </w:style>
  <w:style w:type="paragraph" w:styleId="1478">
    <w:name w:val="Subtitle"/>
    <w:basedOn w:val="1452"/>
    <w:next w:val="1452"/>
    <w:link w:val="1479"/>
    <w:uiPriority w:val="11"/>
    <w:qFormat/>
    <w:pPr>
      <w:spacing w:before="200" w:after="200"/>
    </w:pPr>
    <w:rPr>
      <w:sz w:val="24"/>
      <w:szCs w:val="24"/>
    </w:rPr>
  </w:style>
  <w:style w:type="character" w:styleId="1479" w:customStyle="1">
    <w:name w:val="Подзаголовок Знак"/>
    <w:basedOn w:val="1462"/>
    <w:link w:val="1478"/>
    <w:uiPriority w:val="11"/>
    <w:rPr>
      <w:sz w:val="24"/>
      <w:szCs w:val="24"/>
    </w:rPr>
  </w:style>
  <w:style w:type="paragraph" w:styleId="1480">
    <w:name w:val="Quote"/>
    <w:basedOn w:val="1452"/>
    <w:next w:val="1452"/>
    <w:link w:val="1481"/>
    <w:uiPriority w:val="29"/>
    <w:qFormat/>
    <w:pPr>
      <w:ind w:left="720" w:right="720"/>
    </w:pPr>
    <w:rPr>
      <w:i/>
    </w:rPr>
  </w:style>
  <w:style w:type="character" w:styleId="1481" w:customStyle="1">
    <w:name w:val="Цитата 2 Знак"/>
    <w:link w:val="1480"/>
    <w:uiPriority w:val="29"/>
    <w:rPr>
      <w:i/>
    </w:rPr>
  </w:style>
  <w:style w:type="paragraph" w:styleId="1482">
    <w:name w:val="Intense Quote"/>
    <w:basedOn w:val="1452"/>
    <w:next w:val="1452"/>
    <w:link w:val="14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83" w:customStyle="1">
    <w:name w:val="Выделенная цитата Знак"/>
    <w:link w:val="1482"/>
    <w:uiPriority w:val="30"/>
    <w:rPr>
      <w:i/>
    </w:rPr>
  </w:style>
  <w:style w:type="paragraph" w:styleId="1484">
    <w:name w:val="Header"/>
    <w:basedOn w:val="1452"/>
    <w:link w:val="14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85" w:customStyle="1">
    <w:name w:val="Верхний колонтитул Знак"/>
    <w:basedOn w:val="1462"/>
    <w:link w:val="1484"/>
    <w:uiPriority w:val="99"/>
  </w:style>
  <w:style w:type="paragraph" w:styleId="1486">
    <w:name w:val="Footer"/>
    <w:basedOn w:val="1452"/>
    <w:link w:val="14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87" w:customStyle="1">
    <w:name w:val="Footer Char"/>
    <w:basedOn w:val="1462"/>
    <w:uiPriority w:val="99"/>
  </w:style>
  <w:style w:type="paragraph" w:styleId="1488">
    <w:name w:val="Caption"/>
    <w:basedOn w:val="1452"/>
    <w:next w:val="145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489" w:customStyle="1">
    <w:name w:val="Нижний колонтитул Знак"/>
    <w:link w:val="1486"/>
    <w:uiPriority w:val="99"/>
  </w:style>
  <w:style w:type="table" w:styleId="1490">
    <w:name w:val="Table Grid"/>
    <w:basedOn w:val="14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1" w:customStyle="1">
    <w:name w:val="Table Grid Light"/>
    <w:basedOn w:val="14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92">
    <w:name w:val="Plain Table 1"/>
    <w:basedOn w:val="14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93">
    <w:name w:val="Plain Table 2"/>
    <w:basedOn w:val="14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94">
    <w:name w:val="Plain Table 3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95">
    <w:name w:val="Plain Table 4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Plain Table 5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97">
    <w:name w:val="Grid Table 1 Light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 w:customStyle="1">
    <w:name w:val="Grid Table 1 Light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 w:customStyle="1">
    <w:name w:val="Grid Table 1 Light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 w:customStyle="1">
    <w:name w:val="Grid Table 1 Light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 w:customStyle="1">
    <w:name w:val="Grid Table 1 Light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Grid Table 1 Light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Grid Table 1 Light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>
    <w:name w:val="Grid Table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Grid Table 2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Grid Table 2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Grid Table 2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 w:customStyle="1">
    <w:name w:val="Grid Table 2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 w:customStyle="1">
    <w:name w:val="Grid Table 2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 w:customStyle="1">
    <w:name w:val="Grid Table 2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Grid Table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 w:customStyle="1">
    <w:name w:val="Grid Table 3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 w:customStyle="1">
    <w:name w:val="Grid Table 3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 w:customStyle="1">
    <w:name w:val="Grid Table 3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 w:customStyle="1">
    <w:name w:val="Grid Table 3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 w:customStyle="1">
    <w:name w:val="Grid Table 3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 w:customStyle="1">
    <w:name w:val="Grid Table 3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Grid Table 4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19" w:customStyle="1">
    <w:name w:val="Grid Table 4 - Accent 1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20" w:customStyle="1">
    <w:name w:val="Grid Table 4 - Accent 2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21" w:customStyle="1">
    <w:name w:val="Grid Table 4 - Accent 3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22" w:customStyle="1">
    <w:name w:val="Grid Table 4 - Accent 4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23" w:customStyle="1">
    <w:name w:val="Grid Table 4 - Accent 5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24" w:customStyle="1">
    <w:name w:val="Grid Table 4 - Accent 6"/>
    <w:basedOn w:val="14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25">
    <w:name w:val="Grid Table 5 Dark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26" w:customStyle="1">
    <w:name w:val="Grid Table 5 Dark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27" w:customStyle="1">
    <w:name w:val="Grid Table 5 Dark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28" w:customStyle="1">
    <w:name w:val="Grid Table 5 Dark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29" w:customStyle="1">
    <w:name w:val="Grid Table 5 Dark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30" w:customStyle="1">
    <w:name w:val="Grid Table 5 Dark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31" w:customStyle="1">
    <w:name w:val="Grid Table 5 Dark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32">
    <w:name w:val="Grid Table 6 Colorful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33" w:customStyle="1">
    <w:name w:val="Grid Table 6 Colorful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34" w:customStyle="1">
    <w:name w:val="Grid Table 6 Colorful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35" w:customStyle="1">
    <w:name w:val="Grid Table 6 Colorful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36" w:customStyle="1">
    <w:name w:val="Grid Table 6 Colorful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37" w:customStyle="1">
    <w:name w:val="Grid Table 6 Colorful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38" w:customStyle="1">
    <w:name w:val="Grid Table 6 Colorful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39">
    <w:name w:val="Grid Table 7 Colorful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0" w:customStyle="1">
    <w:name w:val="Grid Table 7 Colorful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1" w:customStyle="1">
    <w:name w:val="Grid Table 7 Colorful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2" w:customStyle="1">
    <w:name w:val="Grid Table 7 Colorful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3" w:customStyle="1">
    <w:name w:val="Grid Table 7 Colorful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4" w:customStyle="1">
    <w:name w:val="Grid Table 7 Colorful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5" w:customStyle="1">
    <w:name w:val="Grid Table 7 Colorful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46">
    <w:name w:val="List Table 1 Light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1 Light - Accent 1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1 Light - Accent 2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1 Light - Accent 3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st Table 1 Light - Accent 4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List Table 1 Light - Accent 5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List Table 1 Light - Accent 6"/>
    <w:basedOn w:val="14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>
    <w:name w:val="List Table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54" w:customStyle="1">
    <w:name w:val="List Table 2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55" w:customStyle="1">
    <w:name w:val="List Table 2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56" w:customStyle="1">
    <w:name w:val="List Table 2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57" w:customStyle="1">
    <w:name w:val="List Table 2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58" w:customStyle="1">
    <w:name w:val="List Table 2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59" w:customStyle="1">
    <w:name w:val="List Table 2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60">
    <w:name w:val="List Table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 w:customStyle="1">
    <w:name w:val="List Table 3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 w:customStyle="1">
    <w:name w:val="List Table 3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 w:customStyle="1">
    <w:name w:val="List Table 3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4" w:customStyle="1">
    <w:name w:val="List Table 3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 w:customStyle="1">
    <w:name w:val="List Table 3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6" w:customStyle="1">
    <w:name w:val="List Table 3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7">
    <w:name w:val="List Table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8" w:customStyle="1">
    <w:name w:val="List Table 4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9" w:customStyle="1">
    <w:name w:val="List Table 4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0" w:customStyle="1">
    <w:name w:val="List Table 4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 w:customStyle="1">
    <w:name w:val="List Table 4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2" w:customStyle="1">
    <w:name w:val="List Table 4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3" w:customStyle="1">
    <w:name w:val="List Table 4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4">
    <w:name w:val="List Table 5 Dark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5" w:customStyle="1">
    <w:name w:val="List Table 5 Dark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6" w:customStyle="1">
    <w:name w:val="List Table 5 Dark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7" w:customStyle="1">
    <w:name w:val="List Table 5 Dark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8" w:customStyle="1">
    <w:name w:val="List Table 5 Dark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9" w:customStyle="1">
    <w:name w:val="List Table 5 Dark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0" w:customStyle="1">
    <w:name w:val="List Table 5 Dark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1">
    <w:name w:val="List Table 6 Colorful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82" w:customStyle="1">
    <w:name w:val="List Table 6 Colorful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583" w:customStyle="1">
    <w:name w:val="List Table 6 Colorful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584" w:customStyle="1">
    <w:name w:val="List Table 6 Colorful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585" w:customStyle="1">
    <w:name w:val="List Table 6 Colorful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586" w:customStyle="1">
    <w:name w:val="List Table 6 Colorful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587" w:customStyle="1">
    <w:name w:val="List Table 6 Colorful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588">
    <w:name w:val="List Table 7 Colorful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89" w:customStyle="1">
    <w:name w:val="List Table 7 Colorful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0" w:customStyle="1">
    <w:name w:val="List Table 7 Colorful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1" w:customStyle="1">
    <w:name w:val="List Table 7 Colorful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2" w:customStyle="1">
    <w:name w:val="List Table 7 Colorful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3" w:customStyle="1">
    <w:name w:val="List Table 7 Colorful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4" w:customStyle="1">
    <w:name w:val="List Table 7 Colorful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595" w:customStyle="1">
    <w:name w:val="Lined - Accent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96" w:customStyle="1">
    <w:name w:val="Lined - Accent 1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597" w:customStyle="1">
    <w:name w:val="Lined - Accent 2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98" w:customStyle="1">
    <w:name w:val="Lined - Accent 3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99" w:customStyle="1">
    <w:name w:val="Lined - Accent 4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00" w:customStyle="1">
    <w:name w:val="Lined - Accent 5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01" w:customStyle="1">
    <w:name w:val="Lined - Accent 6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02" w:customStyle="1">
    <w:name w:val="Bordered &amp; Lined - Accent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03" w:customStyle="1">
    <w:name w:val="Bordered &amp; Lined - Accent 1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04" w:customStyle="1">
    <w:name w:val="Bordered &amp; Lined - Accent 2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05" w:customStyle="1">
    <w:name w:val="Bordered &amp; Lined - Accent 3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06" w:customStyle="1">
    <w:name w:val="Bordered &amp; Lined - Accent 4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07" w:customStyle="1">
    <w:name w:val="Bordered &amp; Lined - Accent 5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08" w:customStyle="1">
    <w:name w:val="Bordered &amp; Lined - Accent 6"/>
    <w:basedOn w:val="146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09" w:customStyle="1">
    <w:name w:val="Bordered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10" w:customStyle="1">
    <w:name w:val="Bordered - Accent 1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11" w:customStyle="1">
    <w:name w:val="Bordered - Accent 2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12" w:customStyle="1">
    <w:name w:val="Bordered - Accent 3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13" w:customStyle="1">
    <w:name w:val="Bordered - Accent 4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14" w:customStyle="1">
    <w:name w:val="Bordered - Accent 5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15" w:customStyle="1">
    <w:name w:val="Bordered - Accent 6"/>
    <w:basedOn w:val="14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16">
    <w:name w:val="Hyperlink"/>
    <w:uiPriority w:val="99"/>
    <w:unhideWhenUsed/>
    <w:rPr>
      <w:color w:val="0563c1" w:themeColor="hyperlink"/>
      <w:u w:val="single"/>
    </w:rPr>
  </w:style>
  <w:style w:type="paragraph" w:styleId="1617">
    <w:name w:val="footnote text"/>
    <w:basedOn w:val="1452"/>
    <w:link w:val="1618"/>
    <w:uiPriority w:val="99"/>
    <w:semiHidden/>
    <w:unhideWhenUsed/>
    <w:pPr>
      <w:spacing w:after="40" w:line="240" w:lineRule="auto"/>
    </w:pPr>
    <w:rPr>
      <w:sz w:val="18"/>
    </w:rPr>
  </w:style>
  <w:style w:type="character" w:styleId="1618" w:customStyle="1">
    <w:name w:val="Текст сноски Знак"/>
    <w:link w:val="1617"/>
    <w:uiPriority w:val="99"/>
    <w:rPr>
      <w:sz w:val="18"/>
    </w:rPr>
  </w:style>
  <w:style w:type="character" w:styleId="1619">
    <w:name w:val="footnote reference"/>
    <w:basedOn w:val="1462"/>
    <w:uiPriority w:val="99"/>
    <w:unhideWhenUsed/>
    <w:rPr>
      <w:vertAlign w:val="superscript"/>
    </w:rPr>
  </w:style>
  <w:style w:type="paragraph" w:styleId="1620">
    <w:name w:val="endnote text"/>
    <w:basedOn w:val="1452"/>
    <w:link w:val="1621"/>
    <w:uiPriority w:val="99"/>
    <w:semiHidden/>
    <w:unhideWhenUsed/>
    <w:pPr>
      <w:spacing w:after="0" w:line="240" w:lineRule="auto"/>
    </w:pPr>
    <w:rPr>
      <w:sz w:val="20"/>
    </w:rPr>
  </w:style>
  <w:style w:type="character" w:styleId="1621" w:customStyle="1">
    <w:name w:val="Текст концевой сноски Знак"/>
    <w:link w:val="1620"/>
    <w:uiPriority w:val="99"/>
    <w:rPr>
      <w:sz w:val="20"/>
    </w:rPr>
  </w:style>
  <w:style w:type="character" w:styleId="1622">
    <w:name w:val="endnote reference"/>
    <w:basedOn w:val="1462"/>
    <w:uiPriority w:val="99"/>
    <w:semiHidden/>
    <w:unhideWhenUsed/>
    <w:rPr>
      <w:vertAlign w:val="superscript"/>
    </w:rPr>
  </w:style>
  <w:style w:type="paragraph" w:styleId="1623">
    <w:name w:val="toc 1"/>
    <w:basedOn w:val="1452"/>
    <w:next w:val="1452"/>
    <w:uiPriority w:val="39"/>
    <w:unhideWhenUsed/>
    <w:pPr>
      <w:spacing w:after="57"/>
    </w:pPr>
  </w:style>
  <w:style w:type="paragraph" w:styleId="1624">
    <w:name w:val="toc 2"/>
    <w:basedOn w:val="1452"/>
    <w:next w:val="1452"/>
    <w:uiPriority w:val="39"/>
    <w:unhideWhenUsed/>
    <w:pPr>
      <w:ind w:left="283"/>
      <w:spacing w:after="57"/>
    </w:pPr>
  </w:style>
  <w:style w:type="paragraph" w:styleId="1625">
    <w:name w:val="toc 3"/>
    <w:basedOn w:val="1452"/>
    <w:next w:val="1452"/>
    <w:uiPriority w:val="39"/>
    <w:unhideWhenUsed/>
    <w:pPr>
      <w:ind w:left="567"/>
      <w:spacing w:after="57"/>
    </w:pPr>
  </w:style>
  <w:style w:type="paragraph" w:styleId="1626">
    <w:name w:val="toc 4"/>
    <w:basedOn w:val="1452"/>
    <w:next w:val="1452"/>
    <w:uiPriority w:val="39"/>
    <w:unhideWhenUsed/>
    <w:pPr>
      <w:ind w:left="850"/>
      <w:spacing w:after="57"/>
    </w:pPr>
  </w:style>
  <w:style w:type="paragraph" w:styleId="1627">
    <w:name w:val="toc 5"/>
    <w:basedOn w:val="1452"/>
    <w:next w:val="1452"/>
    <w:uiPriority w:val="39"/>
    <w:unhideWhenUsed/>
    <w:pPr>
      <w:ind w:left="1134"/>
      <w:spacing w:after="57"/>
    </w:pPr>
  </w:style>
  <w:style w:type="paragraph" w:styleId="1628">
    <w:name w:val="toc 6"/>
    <w:basedOn w:val="1452"/>
    <w:next w:val="1452"/>
    <w:uiPriority w:val="39"/>
    <w:unhideWhenUsed/>
    <w:pPr>
      <w:ind w:left="1417"/>
      <w:spacing w:after="57"/>
    </w:pPr>
  </w:style>
  <w:style w:type="paragraph" w:styleId="1629">
    <w:name w:val="toc 7"/>
    <w:basedOn w:val="1452"/>
    <w:next w:val="1452"/>
    <w:uiPriority w:val="39"/>
    <w:unhideWhenUsed/>
    <w:pPr>
      <w:ind w:left="1701"/>
      <w:spacing w:after="57"/>
    </w:pPr>
  </w:style>
  <w:style w:type="paragraph" w:styleId="1630">
    <w:name w:val="toc 8"/>
    <w:basedOn w:val="1452"/>
    <w:next w:val="1452"/>
    <w:uiPriority w:val="39"/>
    <w:unhideWhenUsed/>
    <w:pPr>
      <w:ind w:left="1984"/>
      <w:spacing w:after="57"/>
    </w:pPr>
  </w:style>
  <w:style w:type="paragraph" w:styleId="1631">
    <w:name w:val="toc 9"/>
    <w:basedOn w:val="1452"/>
    <w:next w:val="1452"/>
    <w:uiPriority w:val="39"/>
    <w:unhideWhenUsed/>
    <w:pPr>
      <w:ind w:left="2268"/>
      <w:spacing w:after="57"/>
    </w:pPr>
  </w:style>
  <w:style w:type="paragraph" w:styleId="1632">
    <w:name w:val="TOC Heading"/>
    <w:uiPriority w:val="39"/>
    <w:unhideWhenUsed/>
  </w:style>
  <w:style w:type="paragraph" w:styleId="1633">
    <w:name w:val="table of figures"/>
    <w:basedOn w:val="1452"/>
    <w:next w:val="1452"/>
    <w:uiPriority w:val="99"/>
    <w:unhideWhenUsed/>
    <w:pPr>
      <w:spacing w:after="0"/>
    </w:pPr>
  </w:style>
  <w:style w:type="character" w:styleId="1634">
    <w:name w:val="Placeholder Text"/>
    <w:basedOn w:val="1462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Ежова Ирина</cp:lastModifiedBy>
  <cp:revision>67</cp:revision>
  <dcterms:created xsi:type="dcterms:W3CDTF">2024-08-26T05:42:00Z</dcterms:created>
  <dcterms:modified xsi:type="dcterms:W3CDTF">2026-04-27T12:04:47Z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